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428DC" w14:textId="77777777" w:rsidR="00656FA7" w:rsidRDefault="00656FA7" w:rsidP="00656FA7">
      <w:pPr>
        <w:rPr>
          <w:rFonts w:cstheme="minorHAnsi"/>
          <w:b/>
          <w:lang w:val="nl-NL"/>
        </w:rPr>
      </w:pPr>
    </w:p>
    <w:p w14:paraId="15707CD5" w14:textId="77777777" w:rsidR="00005B2C" w:rsidRDefault="00005B2C" w:rsidP="00005B2C">
      <w:pPr>
        <w:pStyle w:val="Kop1"/>
        <w:spacing w:line="276" w:lineRule="auto"/>
        <w:rPr>
          <w:b/>
          <w:sz w:val="28"/>
          <w:szCs w:val="28"/>
          <w:lang w:val="nl-NL"/>
        </w:rPr>
      </w:pPr>
    </w:p>
    <w:p w14:paraId="1771A311" w14:textId="77777777" w:rsidR="00B35AA0" w:rsidRPr="00A543CF" w:rsidRDefault="00B35AA0" w:rsidP="00A543CF">
      <w:pPr>
        <w:spacing w:line="276" w:lineRule="auto"/>
        <w:rPr>
          <w:b/>
          <w:bCs/>
          <w:color w:val="000000"/>
          <w:sz w:val="24"/>
          <w:szCs w:val="24"/>
          <w:lang w:val="nl-NL"/>
        </w:rPr>
      </w:pPr>
      <w:r w:rsidRPr="00A543CF">
        <w:rPr>
          <w:b/>
          <w:bCs/>
          <w:color w:val="000000"/>
          <w:sz w:val="24"/>
          <w:szCs w:val="24"/>
          <w:lang w:val="nl-NL"/>
        </w:rPr>
        <w:t>Sphinx wordt Geberit: producten blijven hetzelfde</w:t>
      </w:r>
    </w:p>
    <w:p w14:paraId="7D8972AD" w14:textId="77777777" w:rsidR="00B35AA0" w:rsidRPr="00A543CF" w:rsidRDefault="00B35AA0" w:rsidP="00A543CF">
      <w:pPr>
        <w:spacing w:line="276" w:lineRule="auto"/>
        <w:rPr>
          <w:color w:val="000000"/>
          <w:sz w:val="22"/>
          <w:lang w:val="nl-NL"/>
        </w:rPr>
      </w:pPr>
      <w:r w:rsidRPr="00A543CF">
        <w:rPr>
          <w:color w:val="000000"/>
          <w:sz w:val="22"/>
          <w:lang w:val="nl-NL"/>
        </w:rPr>
        <w:t>Sphinx en Geberit delen al drie jaar de badkamer, vanaf 1 april 2020 ook één naam</w:t>
      </w:r>
    </w:p>
    <w:p w14:paraId="1D015D32" w14:textId="77777777" w:rsidR="00B35AA0" w:rsidRPr="00A543CF" w:rsidRDefault="00B35AA0" w:rsidP="00A543CF">
      <w:pPr>
        <w:spacing w:line="276" w:lineRule="auto"/>
        <w:rPr>
          <w:b/>
          <w:bCs/>
          <w:color w:val="000000"/>
          <w:sz w:val="22"/>
          <w:lang w:val="nl-NL"/>
        </w:rPr>
      </w:pPr>
    </w:p>
    <w:p w14:paraId="586114DD" w14:textId="77777777" w:rsidR="002337E4" w:rsidRPr="00A543CF" w:rsidRDefault="00B35AA0" w:rsidP="00A543CF">
      <w:pPr>
        <w:spacing w:line="276" w:lineRule="auto"/>
        <w:rPr>
          <w:b/>
          <w:bCs/>
          <w:sz w:val="22"/>
          <w:lang w:val="nl-NL"/>
        </w:rPr>
      </w:pPr>
      <w:r w:rsidRPr="00A543CF">
        <w:rPr>
          <w:b/>
          <w:bCs/>
          <w:sz w:val="22"/>
          <w:lang w:val="nl-NL"/>
        </w:rPr>
        <w:t xml:space="preserve">Nieuwegein, oktober 2019 - Na 3 jaar succesvol als </w:t>
      </w:r>
      <w:proofErr w:type="spellStart"/>
      <w:r w:rsidRPr="00A543CF">
        <w:rPr>
          <w:b/>
          <w:bCs/>
          <w:sz w:val="22"/>
          <w:lang w:val="nl-NL"/>
        </w:rPr>
        <w:t>één</w:t>
      </w:r>
      <w:proofErr w:type="spellEnd"/>
      <w:r w:rsidRPr="00A543CF">
        <w:rPr>
          <w:b/>
          <w:bCs/>
          <w:sz w:val="22"/>
          <w:lang w:val="nl-NL"/>
        </w:rPr>
        <w:t xml:space="preserve"> bedrijf te functioneren, zet Geberit op 1 april 2020 de volgende stap: het samenvoegen van de merken Sphinx en Geberit tot </w:t>
      </w:r>
      <w:proofErr w:type="spellStart"/>
      <w:r w:rsidRPr="00A543CF">
        <w:rPr>
          <w:b/>
          <w:bCs/>
          <w:sz w:val="22"/>
          <w:lang w:val="nl-NL"/>
        </w:rPr>
        <w:t>één</w:t>
      </w:r>
      <w:proofErr w:type="spellEnd"/>
      <w:r w:rsidRPr="00A543CF">
        <w:rPr>
          <w:b/>
          <w:bCs/>
          <w:sz w:val="22"/>
          <w:lang w:val="nl-NL"/>
        </w:rPr>
        <w:t xml:space="preserve"> merk Geberit. Dit is noodzakelijk om in de toekomst de zakelijke doelgroepen en de consumenten nog beter en efficiënter van dienst te kunnen zijn. Deze merkintegratie levert namelijk een aantal voordelen op: een optimale service, perfect op elkaar afgestemde producten, een vereenvoudigde logistiek en het versterken van de innovatiekracht. Belangrijk aspect in deze integratie is dat de producten van Sphinx niet veranderen, enkel de naam. </w:t>
      </w:r>
      <w:r w:rsidR="002337E4" w:rsidRPr="00A543CF">
        <w:rPr>
          <w:b/>
          <w:bCs/>
          <w:sz w:val="22"/>
          <w:lang w:val="nl-NL"/>
        </w:rPr>
        <w:t xml:space="preserve">Alle Sphinx series worden vanaf 1 april 2020 onder de merknaam Geberit gevoerd. Via een handige conversietool is </w:t>
      </w:r>
      <w:r w:rsidR="00A543CF" w:rsidRPr="00A543CF">
        <w:rPr>
          <w:b/>
          <w:bCs/>
          <w:sz w:val="22"/>
          <w:lang w:val="nl-NL"/>
        </w:rPr>
        <w:t xml:space="preserve">op productniveau </w:t>
      </w:r>
      <w:r w:rsidR="002337E4" w:rsidRPr="00A543CF">
        <w:rPr>
          <w:b/>
          <w:bCs/>
          <w:sz w:val="22"/>
          <w:lang w:val="nl-NL"/>
        </w:rPr>
        <w:t xml:space="preserve">de conversie van Sphinx naar Geberit direct te maken. </w:t>
      </w:r>
    </w:p>
    <w:p w14:paraId="1F6A49FD" w14:textId="77777777" w:rsidR="00B35AA0" w:rsidRPr="00A543CF" w:rsidRDefault="00B35AA0" w:rsidP="00A543CF">
      <w:pPr>
        <w:spacing w:line="276" w:lineRule="auto"/>
        <w:rPr>
          <w:color w:val="000000"/>
          <w:sz w:val="22"/>
          <w:shd w:val="clear" w:color="auto" w:fill="FFFFFF"/>
          <w:lang w:val="nl-NL"/>
        </w:rPr>
      </w:pPr>
      <w:r w:rsidRPr="00A543CF">
        <w:rPr>
          <w:b/>
          <w:bCs/>
          <w:sz w:val="22"/>
          <w:lang w:val="nl-NL"/>
        </w:rPr>
        <w:t>Een goed huwelijk</w:t>
      </w:r>
      <w:r w:rsidRPr="00A543CF">
        <w:rPr>
          <w:b/>
          <w:bCs/>
          <w:sz w:val="22"/>
          <w:lang w:val="nl-NL"/>
        </w:rPr>
        <w:br/>
      </w:r>
      <w:r w:rsidRPr="00A543CF">
        <w:rPr>
          <w:color w:val="000000"/>
          <w:sz w:val="22"/>
          <w:lang w:val="nl-NL"/>
        </w:rPr>
        <w:t xml:space="preserve">Het samenvoegen en daardoor beperken van het aantal merken draagt bij aan een verbetering van de klantenservice, een efficiencyverhoging van de marketing en een vereenvoudiging van de operationele en logistieke processen. Partners van Geberit en Sphinx zullen dit gaan ervaren. De knowhow van beide werelden wordt door de merkintegratie optimaal gecombineerd, wat </w:t>
      </w:r>
      <w:r w:rsidRPr="00A543CF">
        <w:rPr>
          <w:color w:val="000000"/>
          <w:sz w:val="22"/>
          <w:shd w:val="clear" w:color="auto" w:fill="FFFFFF"/>
          <w:lang w:val="nl-NL"/>
        </w:rPr>
        <w:t xml:space="preserve">leidt tot een unieke positionering en identiteit. </w:t>
      </w:r>
      <w:r w:rsidRPr="00A543CF">
        <w:rPr>
          <w:color w:val="000000"/>
          <w:sz w:val="22"/>
          <w:shd w:val="clear" w:color="auto" w:fill="FFFFFF"/>
          <w:lang w:val="nl-NL"/>
        </w:rPr>
        <w:br/>
      </w:r>
      <w:r w:rsidRPr="00A543CF">
        <w:rPr>
          <w:color w:val="000000"/>
          <w:sz w:val="22"/>
          <w:shd w:val="clear" w:color="auto" w:fill="FFFFFF"/>
          <w:lang w:val="nl-NL"/>
        </w:rPr>
        <w:br/>
      </w:r>
      <w:r w:rsidRPr="00A543CF">
        <w:rPr>
          <w:b/>
          <w:bCs/>
          <w:color w:val="000000"/>
          <w:sz w:val="22"/>
          <w:shd w:val="clear" w:color="auto" w:fill="FFFFFF"/>
          <w:lang w:val="nl-NL"/>
        </w:rPr>
        <w:t>Producten blijven hetzelfde</w:t>
      </w:r>
      <w:r w:rsidRPr="00A543CF">
        <w:rPr>
          <w:color w:val="000000"/>
          <w:sz w:val="22"/>
          <w:shd w:val="clear" w:color="auto" w:fill="FFFFFF"/>
          <w:lang w:val="nl-NL"/>
        </w:rPr>
        <w:br/>
        <w:t xml:space="preserve">Ondanks de merkintegratie blijven de Sphinx producten allemaal hetzelfde. Ook het assortiment zal nauwelijks veranderen. Per 1 april 2020 verandert de merknaam alleen in Geberit. De Sphinx series krijgen vanaf dat moment ook allemaal internationaal dezelfde naam en artikelnummers. Zo zal Sphinx 345 en Sphinx 420 respectievelijk Geberit </w:t>
      </w:r>
      <w:proofErr w:type="spellStart"/>
      <w:r w:rsidRPr="00A543CF">
        <w:rPr>
          <w:color w:val="000000"/>
          <w:sz w:val="22"/>
          <w:shd w:val="clear" w:color="auto" w:fill="FFFFFF"/>
          <w:lang w:val="nl-NL"/>
        </w:rPr>
        <w:t>iCon</w:t>
      </w:r>
      <w:proofErr w:type="spellEnd"/>
      <w:r w:rsidRPr="00A543CF">
        <w:rPr>
          <w:color w:val="000000"/>
          <w:sz w:val="22"/>
          <w:shd w:val="clear" w:color="auto" w:fill="FFFFFF"/>
          <w:lang w:val="nl-NL"/>
        </w:rPr>
        <w:t xml:space="preserve"> en Geberit Xeno</w:t>
      </w:r>
      <w:r w:rsidRPr="00A543CF">
        <w:rPr>
          <w:color w:val="000000"/>
          <w:sz w:val="22"/>
          <w:shd w:val="clear" w:color="auto" w:fill="FFFFFF"/>
          <w:vertAlign w:val="superscript"/>
          <w:lang w:val="nl-NL"/>
        </w:rPr>
        <w:t>2</w:t>
      </w:r>
      <w:r w:rsidRPr="00A543CF">
        <w:rPr>
          <w:color w:val="000000"/>
          <w:sz w:val="22"/>
          <w:shd w:val="clear" w:color="auto" w:fill="FFFFFF"/>
          <w:lang w:val="nl-NL"/>
        </w:rPr>
        <w:t xml:space="preserve"> gaan heten. De series 300 en </w:t>
      </w:r>
      <w:proofErr w:type="spellStart"/>
      <w:r w:rsidRPr="00A543CF">
        <w:rPr>
          <w:color w:val="000000"/>
          <w:sz w:val="22"/>
          <w:shd w:val="clear" w:color="auto" w:fill="FFFFFF"/>
          <w:lang w:val="nl-NL"/>
        </w:rPr>
        <w:t>Acanto</w:t>
      </w:r>
      <w:proofErr w:type="spellEnd"/>
      <w:r w:rsidRPr="00A543CF">
        <w:rPr>
          <w:color w:val="000000"/>
          <w:sz w:val="22"/>
          <w:shd w:val="clear" w:color="auto" w:fill="FFFFFF"/>
          <w:lang w:val="nl-NL"/>
        </w:rPr>
        <w:t xml:space="preserve"> blijven qua serienaam en artikelnummers ongewijzigd. Nieuw is de serie Geberit </w:t>
      </w:r>
      <w:proofErr w:type="spellStart"/>
      <w:r w:rsidRPr="00A543CF">
        <w:rPr>
          <w:color w:val="000000"/>
          <w:sz w:val="22"/>
          <w:shd w:val="clear" w:color="auto" w:fill="FFFFFF"/>
          <w:lang w:val="nl-NL"/>
        </w:rPr>
        <w:t>Renova</w:t>
      </w:r>
      <w:proofErr w:type="spellEnd"/>
      <w:r w:rsidRPr="00A543CF">
        <w:rPr>
          <w:color w:val="000000"/>
          <w:sz w:val="22"/>
          <w:shd w:val="clear" w:color="auto" w:fill="FFFFFF"/>
          <w:lang w:val="nl-NL"/>
        </w:rPr>
        <w:t>, welke in 2020 op de Nederlandse markt komt.</w:t>
      </w:r>
    </w:p>
    <w:p w14:paraId="4BA5315F" w14:textId="77777777" w:rsidR="002337E4" w:rsidRPr="00A543CF" w:rsidRDefault="002337E4" w:rsidP="00A543CF">
      <w:pPr>
        <w:spacing w:after="0" w:line="276" w:lineRule="auto"/>
        <w:rPr>
          <w:rFonts w:ascii="Times New Roman" w:hAnsi="Times New Roman" w:cs="Times New Roman"/>
          <w:color w:val="000000" w:themeColor="text1"/>
          <w:sz w:val="22"/>
          <w:lang w:val="nl-NL"/>
        </w:rPr>
      </w:pPr>
      <w:r w:rsidRPr="00A543CF">
        <w:rPr>
          <w:b/>
          <w:bCs/>
          <w:color w:val="000000"/>
          <w:sz w:val="22"/>
          <w:shd w:val="clear" w:color="auto" w:fill="FFFFFF"/>
          <w:lang w:val="nl-NL"/>
        </w:rPr>
        <w:t>Conversietool</w:t>
      </w:r>
      <w:r w:rsidRPr="00A543CF">
        <w:rPr>
          <w:b/>
          <w:bCs/>
          <w:color w:val="000000"/>
          <w:sz w:val="22"/>
          <w:shd w:val="clear" w:color="auto" w:fill="FFFFFF"/>
          <w:lang w:val="nl-NL"/>
        </w:rPr>
        <w:br/>
      </w:r>
      <w:r w:rsidRPr="00A543CF">
        <w:rPr>
          <w:color w:val="000000"/>
          <w:sz w:val="22"/>
          <w:shd w:val="clear" w:color="auto" w:fill="FFFFFF"/>
          <w:lang w:val="nl-NL"/>
        </w:rPr>
        <w:t xml:space="preserve">Via een speciale conversietool kan heel eenvoudig, middels het invoeren van </w:t>
      </w:r>
      <w:r w:rsidR="00907C8D">
        <w:rPr>
          <w:color w:val="000000"/>
          <w:sz w:val="22"/>
          <w:shd w:val="clear" w:color="auto" w:fill="FFFFFF"/>
          <w:lang w:val="nl-NL"/>
        </w:rPr>
        <w:t>het</w:t>
      </w:r>
      <w:r w:rsidRPr="00A543CF">
        <w:rPr>
          <w:color w:val="000000"/>
          <w:sz w:val="22"/>
          <w:shd w:val="clear" w:color="auto" w:fill="FFFFFF"/>
          <w:lang w:val="nl-NL"/>
        </w:rPr>
        <w:t xml:space="preserve"> Sphinx </w:t>
      </w:r>
      <w:r w:rsidR="00907C8D">
        <w:rPr>
          <w:color w:val="000000"/>
          <w:sz w:val="22"/>
          <w:shd w:val="clear" w:color="auto" w:fill="FFFFFF"/>
          <w:lang w:val="nl-NL"/>
        </w:rPr>
        <w:t>artikelnummer</w:t>
      </w:r>
      <w:r w:rsidRPr="00A543CF">
        <w:rPr>
          <w:color w:val="000000"/>
          <w:sz w:val="22"/>
          <w:shd w:val="clear" w:color="auto" w:fill="FFFFFF"/>
          <w:lang w:val="nl-NL"/>
        </w:rPr>
        <w:t xml:space="preserve">, opgezocht worden welk Geberit product het Sphinx product vervangt. </w:t>
      </w:r>
      <w:r w:rsidR="00A543CF" w:rsidRPr="00A543CF">
        <w:rPr>
          <w:color w:val="000000"/>
          <w:sz w:val="22"/>
          <w:shd w:val="clear" w:color="auto" w:fill="FFFFFF"/>
          <w:lang w:val="nl-NL"/>
        </w:rPr>
        <w:t xml:space="preserve">Ook op een deel van het artikelnummer of artikelnaam kan worden gezocht en </w:t>
      </w:r>
      <w:r w:rsidR="00907C8D">
        <w:rPr>
          <w:color w:val="000000"/>
          <w:sz w:val="22"/>
          <w:shd w:val="clear" w:color="auto" w:fill="FFFFFF"/>
          <w:lang w:val="nl-NL"/>
        </w:rPr>
        <w:t>biedt de conversietool</w:t>
      </w:r>
      <w:r w:rsidR="00A543CF" w:rsidRPr="00A543CF">
        <w:rPr>
          <w:color w:val="000000"/>
          <w:sz w:val="22"/>
          <w:shd w:val="clear" w:color="auto" w:fill="FFFFFF"/>
          <w:lang w:val="nl-NL"/>
        </w:rPr>
        <w:t xml:space="preserve"> productsuggesties </w:t>
      </w:r>
      <w:r w:rsidR="00907C8D">
        <w:rPr>
          <w:color w:val="000000"/>
          <w:sz w:val="22"/>
          <w:shd w:val="clear" w:color="auto" w:fill="FFFFFF"/>
          <w:lang w:val="nl-NL"/>
        </w:rPr>
        <w:t>aan</w:t>
      </w:r>
      <w:r w:rsidR="00A543CF" w:rsidRPr="00A543CF">
        <w:rPr>
          <w:color w:val="000000"/>
          <w:sz w:val="22"/>
          <w:shd w:val="clear" w:color="auto" w:fill="FFFFFF"/>
          <w:lang w:val="nl-NL"/>
        </w:rPr>
        <w:t xml:space="preserve">. Op deze wijze is de vertaalslag van Sphinx naar Geberit snel en duidelijk te maken. </w:t>
      </w:r>
      <w:hyperlink r:id="rId11" w:history="1">
        <w:r w:rsidRPr="00A543CF">
          <w:rPr>
            <w:rStyle w:val="Hyperlink"/>
            <w:color w:val="000000" w:themeColor="text1"/>
            <w:sz w:val="22"/>
            <w:lang w:val="nl-NL"/>
          </w:rPr>
          <w:t>www.sphinxwordtgeberit.nl/conversie</w:t>
        </w:r>
      </w:hyperlink>
      <w:r w:rsidR="00A543CF">
        <w:rPr>
          <w:rFonts w:ascii="Times New Roman" w:hAnsi="Times New Roman" w:cs="Times New Roman"/>
          <w:color w:val="000000" w:themeColor="text1"/>
          <w:sz w:val="22"/>
          <w:lang w:val="nl-NL"/>
        </w:rPr>
        <w:br/>
      </w:r>
    </w:p>
    <w:p w14:paraId="1B63E7C6" w14:textId="77777777" w:rsidR="00B35AA0" w:rsidRPr="00A543CF" w:rsidRDefault="00B35AA0" w:rsidP="00A543CF">
      <w:pPr>
        <w:spacing w:line="276" w:lineRule="auto"/>
        <w:rPr>
          <w:color w:val="000000"/>
          <w:sz w:val="22"/>
          <w:shd w:val="clear" w:color="auto" w:fill="FFFFFF"/>
          <w:lang w:val="nl-NL"/>
        </w:rPr>
      </w:pPr>
      <w:r w:rsidRPr="00A543CF">
        <w:rPr>
          <w:b/>
          <w:bCs/>
          <w:color w:val="000000"/>
          <w:sz w:val="22"/>
          <w:shd w:val="clear" w:color="auto" w:fill="FFFFFF"/>
          <w:lang w:val="nl-NL"/>
        </w:rPr>
        <w:t>Merkverandering</w:t>
      </w:r>
      <w:r w:rsidRPr="00A543CF">
        <w:rPr>
          <w:color w:val="000000"/>
          <w:sz w:val="22"/>
          <w:shd w:val="clear" w:color="auto" w:fill="FFFFFF"/>
          <w:lang w:val="nl-NL"/>
        </w:rPr>
        <w:br/>
        <w:t>De merken delen al drie jaar succesvol de ‘badkamer’, dit betekent dat de organisatie zelf verder ongewijzigd blijft. Ook de contactpersonen en de contactgegevens blijven hetzelfde.</w:t>
      </w:r>
    </w:p>
    <w:p w14:paraId="62BF5DBC" w14:textId="77777777" w:rsidR="00B35AA0" w:rsidRPr="00A543CF" w:rsidRDefault="00B35AA0" w:rsidP="00A543CF">
      <w:pPr>
        <w:spacing w:line="276" w:lineRule="auto"/>
        <w:rPr>
          <w:sz w:val="22"/>
          <w:lang w:val="nl-NL"/>
        </w:rPr>
      </w:pPr>
      <w:r w:rsidRPr="00A543CF">
        <w:rPr>
          <w:sz w:val="22"/>
          <w:lang w:val="nl-NL"/>
        </w:rPr>
        <w:t xml:space="preserve">Meer informatie, zie </w:t>
      </w:r>
      <w:hyperlink r:id="rId12" w:history="1">
        <w:r w:rsidRPr="00A543CF">
          <w:rPr>
            <w:rStyle w:val="Hyperlink"/>
            <w:sz w:val="22"/>
            <w:lang w:val="nl-NL"/>
          </w:rPr>
          <w:t>www.sphinxwordtgeberit.nl</w:t>
        </w:r>
      </w:hyperlink>
    </w:p>
    <w:p w14:paraId="627BE816" w14:textId="77777777" w:rsidR="00005B2C" w:rsidRPr="00A543CF" w:rsidRDefault="00005B2C" w:rsidP="00A543CF">
      <w:pPr>
        <w:pBdr>
          <w:bottom w:val="single" w:sz="12" w:space="1" w:color="auto"/>
        </w:pBdr>
        <w:spacing w:after="160" w:line="276" w:lineRule="auto"/>
        <w:rPr>
          <w:sz w:val="22"/>
          <w:lang w:val="nl-NL"/>
        </w:rPr>
      </w:pPr>
    </w:p>
    <w:p w14:paraId="46837852" w14:textId="77777777" w:rsidR="00E80E24" w:rsidRPr="00A543CF" w:rsidRDefault="00D45956" w:rsidP="00A543CF">
      <w:pPr>
        <w:spacing w:line="276" w:lineRule="auto"/>
        <w:rPr>
          <w:b/>
          <w:sz w:val="22"/>
          <w:lang w:val="nl-NL"/>
        </w:rPr>
      </w:pPr>
      <w:bookmarkStart w:id="0" w:name="OLE_LINK7"/>
      <w:bookmarkStart w:id="1" w:name="OLE_LINK8"/>
      <w:r w:rsidRPr="00A543CF">
        <w:rPr>
          <w:b/>
          <w:sz w:val="22"/>
          <w:lang w:val="nl-NL"/>
        </w:rPr>
        <w:t>Noot voor de redactie:</w:t>
      </w:r>
      <w:r w:rsidRPr="00A543CF">
        <w:rPr>
          <w:b/>
          <w:sz w:val="22"/>
          <w:lang w:val="nl-NL"/>
        </w:rPr>
        <w:br/>
      </w:r>
      <w:r w:rsidRPr="00A543CF">
        <w:rPr>
          <w:sz w:val="22"/>
          <w:lang w:val="nl-NL"/>
        </w:rPr>
        <w:t>Voor vragen, informatie, beelden en brochures kunt u contact opnemen met:</w:t>
      </w:r>
      <w:r w:rsidRPr="00A543CF">
        <w:rPr>
          <w:b/>
          <w:sz w:val="22"/>
          <w:lang w:val="nl-NL"/>
        </w:rPr>
        <w:t xml:space="preserve"> </w:t>
      </w:r>
    </w:p>
    <w:p w14:paraId="3CABC3F2" w14:textId="77777777" w:rsidR="00B35AA0" w:rsidRPr="00A543CF" w:rsidRDefault="00E80E24" w:rsidP="00A543CF">
      <w:pPr>
        <w:spacing w:line="276" w:lineRule="auto"/>
        <w:rPr>
          <w:sz w:val="22"/>
          <w:lang w:val="nl-NL"/>
        </w:rPr>
      </w:pPr>
      <w:r w:rsidRPr="00A543CF">
        <w:rPr>
          <w:sz w:val="22"/>
          <w:lang w:val="nl-NL"/>
        </w:rPr>
        <w:t xml:space="preserve">Geberit B.V., Esther </w:t>
      </w:r>
      <w:proofErr w:type="spellStart"/>
      <w:r w:rsidRPr="00A543CF">
        <w:rPr>
          <w:sz w:val="22"/>
          <w:lang w:val="nl-NL"/>
        </w:rPr>
        <w:t>Osnabrugge</w:t>
      </w:r>
      <w:proofErr w:type="spellEnd"/>
      <w:r w:rsidRPr="00A543CF">
        <w:rPr>
          <w:sz w:val="22"/>
          <w:lang w:val="nl-NL"/>
        </w:rPr>
        <w:t xml:space="preserve">, </w:t>
      </w:r>
      <w:hyperlink r:id="rId13" w:history="1">
        <w:r w:rsidRPr="00A543CF">
          <w:rPr>
            <w:rStyle w:val="Hyperlink"/>
            <w:sz w:val="22"/>
            <w:lang w:val="nl-NL"/>
          </w:rPr>
          <w:t>esther.osnabrugge@geberit.com</w:t>
        </w:r>
      </w:hyperlink>
      <w:r w:rsidR="00B35AA0" w:rsidRPr="00A543CF">
        <w:rPr>
          <w:sz w:val="22"/>
          <w:lang w:val="nl-NL"/>
        </w:rPr>
        <w:t>,</w:t>
      </w:r>
      <w:r w:rsidR="00395AE0" w:rsidRPr="00A543CF">
        <w:rPr>
          <w:sz w:val="22"/>
          <w:lang w:val="nl-NL"/>
        </w:rPr>
        <w:t>T</w:t>
      </w:r>
      <w:r w:rsidRPr="00A543CF">
        <w:rPr>
          <w:sz w:val="22"/>
          <w:lang w:val="nl-NL"/>
        </w:rPr>
        <w:t>el: +31 6 22793260</w:t>
      </w:r>
      <w:r w:rsidR="00B35AA0" w:rsidRPr="00A543CF">
        <w:rPr>
          <w:sz w:val="22"/>
          <w:lang w:val="nl-NL"/>
        </w:rPr>
        <w:t xml:space="preserve"> of MIES PR, Michelle de Ruiter, michelle@miespr.nl, Tel: +31 6 45740465.</w:t>
      </w:r>
    </w:p>
    <w:p w14:paraId="2488F2CF" w14:textId="77777777" w:rsidR="00EB3D53" w:rsidRPr="00A543CF" w:rsidRDefault="00CB7BAD" w:rsidP="00A543CF">
      <w:pPr>
        <w:spacing w:line="276" w:lineRule="auto"/>
        <w:rPr>
          <w:sz w:val="22"/>
          <w:lang w:val="nl-NL"/>
        </w:rPr>
      </w:pPr>
      <w:r w:rsidRPr="00A543CF">
        <w:rPr>
          <w:b/>
          <w:sz w:val="22"/>
          <w:lang w:val="nl-NL"/>
        </w:rPr>
        <w:t>Download-link HR-beeld en tekst:</w:t>
      </w:r>
      <w:bookmarkEnd w:id="0"/>
      <w:bookmarkEnd w:id="1"/>
      <w:r w:rsidR="00EB3D53" w:rsidRPr="00A543CF">
        <w:rPr>
          <w:b/>
          <w:sz w:val="22"/>
          <w:lang w:val="nl-NL"/>
        </w:rPr>
        <w:br/>
      </w:r>
      <w:hyperlink r:id="rId14" w:history="1">
        <w:r w:rsidR="00B35AA0" w:rsidRPr="00A543CF">
          <w:rPr>
            <w:rStyle w:val="Hyperlink"/>
            <w:sz w:val="22"/>
            <w:lang w:val="nl-NL"/>
          </w:rPr>
          <w:t>https://www.miespr.nl/geberit-download-sphinx-wordt-geberit-producten-blijven-hetzelfde/</w:t>
        </w:r>
      </w:hyperlink>
      <w:r w:rsidR="00B35AA0" w:rsidRPr="00A543CF">
        <w:rPr>
          <w:sz w:val="22"/>
          <w:lang w:val="nl-NL"/>
        </w:rPr>
        <w:br/>
      </w:r>
    </w:p>
    <w:p w14:paraId="34D7A526" w14:textId="77777777" w:rsidR="00AA677C" w:rsidRPr="00B35AA0" w:rsidRDefault="000C2C7B" w:rsidP="00935E23">
      <w:pPr>
        <w:spacing w:line="276" w:lineRule="auto"/>
        <w:rPr>
          <w:lang w:val="nl-NL"/>
        </w:rPr>
      </w:pPr>
      <w:r w:rsidRPr="00B35AA0">
        <w:rPr>
          <w:b/>
          <w:sz w:val="16"/>
          <w:szCs w:val="16"/>
          <w:lang w:val="nl-NL"/>
        </w:rPr>
        <w:t>Over Geberit</w:t>
      </w:r>
      <w:r w:rsidRPr="00B35AA0">
        <w:rPr>
          <w:b/>
          <w:sz w:val="16"/>
          <w:szCs w:val="16"/>
          <w:lang w:val="nl-NL"/>
        </w:rPr>
        <w:br/>
      </w:r>
      <w:r w:rsidR="00935E23" w:rsidRPr="00B35AA0">
        <w:rPr>
          <w:sz w:val="16"/>
          <w:szCs w:val="16"/>
          <w:lang w:val="nl-NL"/>
        </w:rP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29 productiefaciliteiten, waarvan er 6 buiten Europa gevestigd zijn. De groep heeft haar hoofdkantoor in </w:t>
      </w:r>
      <w:proofErr w:type="spellStart"/>
      <w:r w:rsidR="00935E23" w:rsidRPr="00B35AA0">
        <w:rPr>
          <w:sz w:val="16"/>
          <w:szCs w:val="16"/>
          <w:lang w:val="nl-NL"/>
        </w:rPr>
        <w:t>Rapperswil</w:t>
      </w:r>
      <w:proofErr w:type="spellEnd"/>
      <w:r w:rsidR="00935E23" w:rsidRPr="00B35AA0">
        <w:rPr>
          <w:sz w:val="16"/>
          <w:szCs w:val="16"/>
          <w:lang w:val="nl-NL"/>
        </w:rPr>
        <w:t>-Jona, Zwitserland. Met ongeveer 12.000 medewerkers in ongeveer 50 landen, heeft Geberit in 2018 een netto-omzet van CHF 3.1 miljard gegenereerd. De Geberit aandelen zijn genoteerd aan de SIX Swiss Exchange en zijn sinds 2012 opgenomen in de SMI (Swiss Market Index).</w:t>
      </w:r>
    </w:p>
    <w:sectPr w:rsidR="00AA677C" w:rsidRPr="00B35AA0">
      <w:headerReference w:type="default" r:id="rId15"/>
      <w:footerReference w:type="default" r:id="rId16"/>
      <w:headerReference w:type="first" r:id="rId17"/>
      <w:type w:val="continuous"/>
      <w:pgSz w:w="11906" w:h="16838" w:code="9"/>
      <w:pgMar w:top="560" w:right="851" w:bottom="1400" w:left="1701" w:header="560" w:footer="56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F645E" w14:textId="77777777" w:rsidR="00244BCC" w:rsidRDefault="00244BCC" w:rsidP="00C0638B">
      <w:r>
        <w:separator/>
      </w:r>
    </w:p>
  </w:endnote>
  <w:endnote w:type="continuationSeparator" w:id="0">
    <w:p w14:paraId="2022FB6C" w14:textId="77777777" w:rsidR="00244BCC" w:rsidRDefault="00244BCC" w:rsidP="00C0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ED27" w14:textId="77777777" w:rsidR="00D0714C" w:rsidRDefault="00D0714C" w:rsidP="00C0638B">
    <w:pPr>
      <w:pStyle w:val="Voettekst"/>
    </w:pPr>
    <w:r>
      <w:rPr>
        <w:snapToGrid w:val="0"/>
      </w:rPr>
      <w:fldChar w:fldCharType="begin"/>
    </w:r>
    <w:r>
      <w:rPr>
        <w:snapToGrid w:val="0"/>
      </w:rPr>
      <w:instrText xml:space="preserve"> PAGE </w:instrText>
    </w:r>
    <w:r>
      <w:rPr>
        <w:snapToGrid w:val="0"/>
      </w:rPr>
      <w:fldChar w:fldCharType="separate"/>
    </w:r>
    <w:r w:rsidR="006C103D">
      <w:rPr>
        <w:noProof/>
        <w:snapToGrid w:val="0"/>
      </w:rPr>
      <w:t>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8896B" w14:textId="77777777" w:rsidR="00244BCC" w:rsidRDefault="00244BCC" w:rsidP="00C0638B">
      <w:r>
        <w:separator/>
      </w:r>
    </w:p>
  </w:footnote>
  <w:footnote w:type="continuationSeparator" w:id="0">
    <w:p w14:paraId="00174B96" w14:textId="77777777" w:rsidR="00244BCC" w:rsidRDefault="00244BCC" w:rsidP="00C06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77440" w14:textId="77777777" w:rsidR="00D0714C" w:rsidRDefault="005B45C3" w:rsidP="00C0638B">
    <w:pPr>
      <w:pStyle w:val="Koptekst"/>
    </w:pPr>
    <w:r>
      <w:t>PERSBERICHT</w:t>
    </w:r>
    <w:r w:rsidR="00D814A2">
      <w:t xml:space="preserve"> </w:t>
    </w:r>
    <w:r w:rsidR="00D814A2">
      <w:rPr>
        <w:noProof/>
        <w:lang w:val="nl-NL" w:eastAsia="nl-NL" w:bidi="ar-SA"/>
      </w:rPr>
      <w:drawing>
        <wp:anchor distT="0" distB="0" distL="114300" distR="114300" simplePos="0" relativeHeight="251657216" behindDoc="0" locked="0" layoutInCell="1" allowOverlap="1" wp14:anchorId="7C004D45" wp14:editId="32A14A80">
          <wp:simplePos x="0" y="0"/>
          <wp:positionH relativeFrom="column">
            <wp:posOffset>4732655</wp:posOffset>
          </wp:positionH>
          <wp:positionV relativeFrom="paragraph">
            <wp:posOffset>0</wp:posOffset>
          </wp:positionV>
          <wp:extent cx="1206500" cy="177800"/>
          <wp:effectExtent l="0" t="0" r="0" b="0"/>
          <wp:wrapTight wrapText="bothSides">
            <wp:wrapPolygon edited="0">
              <wp:start x="0" y="0"/>
              <wp:lineTo x="0" y="18514"/>
              <wp:lineTo x="21145" y="18514"/>
              <wp:lineTo x="2114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3A618" w14:textId="77777777" w:rsidR="00D0714C" w:rsidRDefault="00D0714C" w:rsidP="00C0638B">
    <w:pPr>
      <w:pStyle w:val="Koptekst"/>
    </w:pPr>
  </w:p>
  <w:p w14:paraId="72E7E7AB" w14:textId="77777777" w:rsidR="00D0714C" w:rsidRDefault="00D0714C" w:rsidP="00C0638B">
    <w:pPr>
      <w:pStyle w:val="Koptekst"/>
    </w:pPr>
  </w:p>
  <w:p w14:paraId="45AF7C30" w14:textId="77777777" w:rsidR="00D0714C" w:rsidRDefault="00D0714C" w:rsidP="00C0638B">
    <w:pPr>
      <w:pStyle w:val="Koptekst"/>
    </w:pPr>
  </w:p>
  <w:p w14:paraId="783C1B05" w14:textId="77777777" w:rsidR="00D0714C" w:rsidRDefault="00D0714C" w:rsidP="00C063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AF11C" w14:textId="77777777" w:rsidR="00D0714C" w:rsidRDefault="00D0714C" w:rsidP="00C0638B">
    <w:pPr>
      <w:pStyle w:val="Koptekst"/>
    </w:pPr>
    <w:r>
      <w:rPr>
        <w:noProof/>
        <w:lang w:val="nl-NL" w:eastAsia="nl-NL" w:bidi="ar-SA"/>
      </w:rPr>
      <w:drawing>
        <wp:anchor distT="0" distB="0" distL="114300" distR="114300" simplePos="0" relativeHeight="251658240" behindDoc="0" locked="0" layoutInCell="1" allowOverlap="1" wp14:anchorId="254F81A8" wp14:editId="762DC8D2">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5C3">
      <w:t>PERSBERICHT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6D4283"/>
    <w:multiLevelType w:val="hybridMultilevel"/>
    <w:tmpl w:val="50D2E950"/>
    <w:lvl w:ilvl="0" w:tplc="8DA69FC8">
      <w:start w:val="4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23727DB"/>
    <w:multiLevelType w:val="hybridMultilevel"/>
    <w:tmpl w:val="77A440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3B776C"/>
    <w:multiLevelType w:val="hybridMultilevel"/>
    <w:tmpl w:val="87E27B5C"/>
    <w:lvl w:ilvl="0" w:tplc="0A9E94DE">
      <w:start w:val="1"/>
      <w:numFmt w:val="bullet"/>
      <w:lvlText w:val="•"/>
      <w:lvlJc w:val="left"/>
      <w:pPr>
        <w:tabs>
          <w:tab w:val="num" w:pos="720"/>
        </w:tabs>
        <w:ind w:left="720" w:hanging="360"/>
      </w:pPr>
      <w:rPr>
        <w:rFonts w:ascii="Times New Roman" w:hAnsi="Times New Roman" w:hint="default"/>
      </w:rPr>
    </w:lvl>
    <w:lvl w:ilvl="1" w:tplc="A7063926" w:tentative="1">
      <w:start w:val="1"/>
      <w:numFmt w:val="bullet"/>
      <w:lvlText w:val="•"/>
      <w:lvlJc w:val="left"/>
      <w:pPr>
        <w:tabs>
          <w:tab w:val="num" w:pos="1440"/>
        </w:tabs>
        <w:ind w:left="1440" w:hanging="360"/>
      </w:pPr>
      <w:rPr>
        <w:rFonts w:ascii="Times New Roman" w:hAnsi="Times New Roman" w:hint="default"/>
      </w:rPr>
    </w:lvl>
    <w:lvl w:ilvl="2" w:tplc="EEBE8FC4" w:tentative="1">
      <w:start w:val="1"/>
      <w:numFmt w:val="bullet"/>
      <w:lvlText w:val="•"/>
      <w:lvlJc w:val="left"/>
      <w:pPr>
        <w:tabs>
          <w:tab w:val="num" w:pos="2160"/>
        </w:tabs>
        <w:ind w:left="2160" w:hanging="360"/>
      </w:pPr>
      <w:rPr>
        <w:rFonts w:ascii="Times New Roman" w:hAnsi="Times New Roman" w:hint="default"/>
      </w:rPr>
    </w:lvl>
    <w:lvl w:ilvl="3" w:tplc="D7EC3404" w:tentative="1">
      <w:start w:val="1"/>
      <w:numFmt w:val="bullet"/>
      <w:lvlText w:val="•"/>
      <w:lvlJc w:val="left"/>
      <w:pPr>
        <w:tabs>
          <w:tab w:val="num" w:pos="2880"/>
        </w:tabs>
        <w:ind w:left="2880" w:hanging="360"/>
      </w:pPr>
      <w:rPr>
        <w:rFonts w:ascii="Times New Roman" w:hAnsi="Times New Roman" w:hint="default"/>
      </w:rPr>
    </w:lvl>
    <w:lvl w:ilvl="4" w:tplc="C6A06C38" w:tentative="1">
      <w:start w:val="1"/>
      <w:numFmt w:val="bullet"/>
      <w:lvlText w:val="•"/>
      <w:lvlJc w:val="left"/>
      <w:pPr>
        <w:tabs>
          <w:tab w:val="num" w:pos="3600"/>
        </w:tabs>
        <w:ind w:left="3600" w:hanging="360"/>
      </w:pPr>
      <w:rPr>
        <w:rFonts w:ascii="Times New Roman" w:hAnsi="Times New Roman" w:hint="default"/>
      </w:rPr>
    </w:lvl>
    <w:lvl w:ilvl="5" w:tplc="0C707A64" w:tentative="1">
      <w:start w:val="1"/>
      <w:numFmt w:val="bullet"/>
      <w:lvlText w:val="•"/>
      <w:lvlJc w:val="left"/>
      <w:pPr>
        <w:tabs>
          <w:tab w:val="num" w:pos="4320"/>
        </w:tabs>
        <w:ind w:left="4320" w:hanging="360"/>
      </w:pPr>
      <w:rPr>
        <w:rFonts w:ascii="Times New Roman" w:hAnsi="Times New Roman" w:hint="default"/>
      </w:rPr>
    </w:lvl>
    <w:lvl w:ilvl="6" w:tplc="E806B862" w:tentative="1">
      <w:start w:val="1"/>
      <w:numFmt w:val="bullet"/>
      <w:lvlText w:val="•"/>
      <w:lvlJc w:val="left"/>
      <w:pPr>
        <w:tabs>
          <w:tab w:val="num" w:pos="5040"/>
        </w:tabs>
        <w:ind w:left="5040" w:hanging="360"/>
      </w:pPr>
      <w:rPr>
        <w:rFonts w:ascii="Times New Roman" w:hAnsi="Times New Roman" w:hint="default"/>
      </w:rPr>
    </w:lvl>
    <w:lvl w:ilvl="7" w:tplc="1C44A7A4" w:tentative="1">
      <w:start w:val="1"/>
      <w:numFmt w:val="bullet"/>
      <w:lvlText w:val="•"/>
      <w:lvlJc w:val="left"/>
      <w:pPr>
        <w:tabs>
          <w:tab w:val="num" w:pos="5760"/>
        </w:tabs>
        <w:ind w:left="5760" w:hanging="360"/>
      </w:pPr>
      <w:rPr>
        <w:rFonts w:ascii="Times New Roman" w:hAnsi="Times New Roman" w:hint="default"/>
      </w:rPr>
    </w:lvl>
    <w:lvl w:ilvl="8" w:tplc="AA224E4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21A17ED"/>
    <w:multiLevelType w:val="hybridMultilevel"/>
    <w:tmpl w:val="0E286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F26963"/>
    <w:multiLevelType w:val="hybridMultilevel"/>
    <w:tmpl w:val="7EDE95AE"/>
    <w:lvl w:ilvl="0" w:tplc="AB705F34">
      <w:start w:val="1"/>
      <w:numFmt w:val="bullet"/>
      <w:lvlText w:val="•"/>
      <w:lvlJc w:val="left"/>
      <w:pPr>
        <w:tabs>
          <w:tab w:val="num" w:pos="720"/>
        </w:tabs>
        <w:ind w:left="720" w:hanging="360"/>
      </w:pPr>
      <w:rPr>
        <w:rFonts w:ascii="Times New Roman" w:hAnsi="Times New Roman" w:hint="default"/>
      </w:rPr>
    </w:lvl>
    <w:lvl w:ilvl="1" w:tplc="C6AE8BFE" w:tentative="1">
      <w:start w:val="1"/>
      <w:numFmt w:val="bullet"/>
      <w:lvlText w:val="•"/>
      <w:lvlJc w:val="left"/>
      <w:pPr>
        <w:tabs>
          <w:tab w:val="num" w:pos="1440"/>
        </w:tabs>
        <w:ind w:left="1440" w:hanging="360"/>
      </w:pPr>
      <w:rPr>
        <w:rFonts w:ascii="Times New Roman" w:hAnsi="Times New Roman" w:hint="default"/>
      </w:rPr>
    </w:lvl>
    <w:lvl w:ilvl="2" w:tplc="1116C9AA" w:tentative="1">
      <w:start w:val="1"/>
      <w:numFmt w:val="bullet"/>
      <w:lvlText w:val="•"/>
      <w:lvlJc w:val="left"/>
      <w:pPr>
        <w:tabs>
          <w:tab w:val="num" w:pos="2160"/>
        </w:tabs>
        <w:ind w:left="2160" w:hanging="360"/>
      </w:pPr>
      <w:rPr>
        <w:rFonts w:ascii="Times New Roman" w:hAnsi="Times New Roman" w:hint="default"/>
      </w:rPr>
    </w:lvl>
    <w:lvl w:ilvl="3" w:tplc="296CA112" w:tentative="1">
      <w:start w:val="1"/>
      <w:numFmt w:val="bullet"/>
      <w:lvlText w:val="•"/>
      <w:lvlJc w:val="left"/>
      <w:pPr>
        <w:tabs>
          <w:tab w:val="num" w:pos="2880"/>
        </w:tabs>
        <w:ind w:left="2880" w:hanging="360"/>
      </w:pPr>
      <w:rPr>
        <w:rFonts w:ascii="Times New Roman" w:hAnsi="Times New Roman" w:hint="default"/>
      </w:rPr>
    </w:lvl>
    <w:lvl w:ilvl="4" w:tplc="9A4E45FE" w:tentative="1">
      <w:start w:val="1"/>
      <w:numFmt w:val="bullet"/>
      <w:lvlText w:val="•"/>
      <w:lvlJc w:val="left"/>
      <w:pPr>
        <w:tabs>
          <w:tab w:val="num" w:pos="3600"/>
        </w:tabs>
        <w:ind w:left="3600" w:hanging="360"/>
      </w:pPr>
      <w:rPr>
        <w:rFonts w:ascii="Times New Roman" w:hAnsi="Times New Roman" w:hint="default"/>
      </w:rPr>
    </w:lvl>
    <w:lvl w:ilvl="5" w:tplc="97BA5316" w:tentative="1">
      <w:start w:val="1"/>
      <w:numFmt w:val="bullet"/>
      <w:lvlText w:val="•"/>
      <w:lvlJc w:val="left"/>
      <w:pPr>
        <w:tabs>
          <w:tab w:val="num" w:pos="4320"/>
        </w:tabs>
        <w:ind w:left="4320" w:hanging="360"/>
      </w:pPr>
      <w:rPr>
        <w:rFonts w:ascii="Times New Roman" w:hAnsi="Times New Roman" w:hint="default"/>
      </w:rPr>
    </w:lvl>
    <w:lvl w:ilvl="6" w:tplc="E2AA3976" w:tentative="1">
      <w:start w:val="1"/>
      <w:numFmt w:val="bullet"/>
      <w:lvlText w:val="•"/>
      <w:lvlJc w:val="left"/>
      <w:pPr>
        <w:tabs>
          <w:tab w:val="num" w:pos="5040"/>
        </w:tabs>
        <w:ind w:left="5040" w:hanging="360"/>
      </w:pPr>
      <w:rPr>
        <w:rFonts w:ascii="Times New Roman" w:hAnsi="Times New Roman" w:hint="default"/>
      </w:rPr>
    </w:lvl>
    <w:lvl w:ilvl="7" w:tplc="B62EA316" w:tentative="1">
      <w:start w:val="1"/>
      <w:numFmt w:val="bullet"/>
      <w:lvlText w:val="•"/>
      <w:lvlJc w:val="left"/>
      <w:pPr>
        <w:tabs>
          <w:tab w:val="num" w:pos="5760"/>
        </w:tabs>
        <w:ind w:left="5760" w:hanging="360"/>
      </w:pPr>
      <w:rPr>
        <w:rFonts w:ascii="Times New Roman" w:hAnsi="Times New Roman" w:hint="default"/>
      </w:rPr>
    </w:lvl>
    <w:lvl w:ilvl="8" w:tplc="24BA6B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28A46A1"/>
    <w:multiLevelType w:val="hybridMultilevel"/>
    <w:tmpl w:val="C71AEE4A"/>
    <w:lvl w:ilvl="0" w:tplc="13C00964">
      <w:start w:val="1"/>
      <w:numFmt w:val="bullet"/>
      <w:lvlText w:val="•"/>
      <w:lvlJc w:val="left"/>
      <w:pPr>
        <w:tabs>
          <w:tab w:val="num" w:pos="720"/>
        </w:tabs>
        <w:ind w:left="720" w:hanging="360"/>
      </w:pPr>
      <w:rPr>
        <w:rFonts w:ascii="Arial" w:hAnsi="Arial" w:hint="default"/>
      </w:rPr>
    </w:lvl>
    <w:lvl w:ilvl="1" w:tplc="969EB412">
      <w:numFmt w:val="bullet"/>
      <w:lvlText w:val=""/>
      <w:lvlJc w:val="left"/>
      <w:pPr>
        <w:tabs>
          <w:tab w:val="num" w:pos="1440"/>
        </w:tabs>
        <w:ind w:left="1440" w:hanging="360"/>
      </w:pPr>
      <w:rPr>
        <w:rFonts w:ascii="Symbol" w:hAnsi="Symbol" w:hint="default"/>
      </w:rPr>
    </w:lvl>
    <w:lvl w:ilvl="2" w:tplc="82E27C16" w:tentative="1">
      <w:start w:val="1"/>
      <w:numFmt w:val="bullet"/>
      <w:lvlText w:val="•"/>
      <w:lvlJc w:val="left"/>
      <w:pPr>
        <w:tabs>
          <w:tab w:val="num" w:pos="2160"/>
        </w:tabs>
        <w:ind w:left="2160" w:hanging="360"/>
      </w:pPr>
      <w:rPr>
        <w:rFonts w:ascii="Arial" w:hAnsi="Arial" w:hint="default"/>
      </w:rPr>
    </w:lvl>
    <w:lvl w:ilvl="3" w:tplc="D0D88B6C" w:tentative="1">
      <w:start w:val="1"/>
      <w:numFmt w:val="bullet"/>
      <w:lvlText w:val="•"/>
      <w:lvlJc w:val="left"/>
      <w:pPr>
        <w:tabs>
          <w:tab w:val="num" w:pos="2880"/>
        </w:tabs>
        <w:ind w:left="2880" w:hanging="360"/>
      </w:pPr>
      <w:rPr>
        <w:rFonts w:ascii="Arial" w:hAnsi="Arial" w:hint="default"/>
      </w:rPr>
    </w:lvl>
    <w:lvl w:ilvl="4" w:tplc="32986A5E" w:tentative="1">
      <w:start w:val="1"/>
      <w:numFmt w:val="bullet"/>
      <w:lvlText w:val="•"/>
      <w:lvlJc w:val="left"/>
      <w:pPr>
        <w:tabs>
          <w:tab w:val="num" w:pos="3600"/>
        </w:tabs>
        <w:ind w:left="3600" w:hanging="360"/>
      </w:pPr>
      <w:rPr>
        <w:rFonts w:ascii="Arial" w:hAnsi="Arial" w:hint="default"/>
      </w:rPr>
    </w:lvl>
    <w:lvl w:ilvl="5" w:tplc="291EC640" w:tentative="1">
      <w:start w:val="1"/>
      <w:numFmt w:val="bullet"/>
      <w:lvlText w:val="•"/>
      <w:lvlJc w:val="left"/>
      <w:pPr>
        <w:tabs>
          <w:tab w:val="num" w:pos="4320"/>
        </w:tabs>
        <w:ind w:left="4320" w:hanging="360"/>
      </w:pPr>
      <w:rPr>
        <w:rFonts w:ascii="Arial" w:hAnsi="Arial" w:hint="default"/>
      </w:rPr>
    </w:lvl>
    <w:lvl w:ilvl="6" w:tplc="3D100A88" w:tentative="1">
      <w:start w:val="1"/>
      <w:numFmt w:val="bullet"/>
      <w:lvlText w:val="•"/>
      <w:lvlJc w:val="left"/>
      <w:pPr>
        <w:tabs>
          <w:tab w:val="num" w:pos="5040"/>
        </w:tabs>
        <w:ind w:left="5040" w:hanging="360"/>
      </w:pPr>
      <w:rPr>
        <w:rFonts w:ascii="Arial" w:hAnsi="Arial" w:hint="default"/>
      </w:rPr>
    </w:lvl>
    <w:lvl w:ilvl="7" w:tplc="4A808A98" w:tentative="1">
      <w:start w:val="1"/>
      <w:numFmt w:val="bullet"/>
      <w:lvlText w:val="•"/>
      <w:lvlJc w:val="left"/>
      <w:pPr>
        <w:tabs>
          <w:tab w:val="num" w:pos="5760"/>
        </w:tabs>
        <w:ind w:left="5760" w:hanging="360"/>
      </w:pPr>
      <w:rPr>
        <w:rFonts w:ascii="Arial" w:hAnsi="Arial" w:hint="default"/>
      </w:rPr>
    </w:lvl>
    <w:lvl w:ilvl="8" w:tplc="529A56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D971A15"/>
    <w:multiLevelType w:val="hybridMultilevel"/>
    <w:tmpl w:val="40C0696C"/>
    <w:lvl w:ilvl="0" w:tplc="D5942D54">
      <w:start w:val="4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C8A043F"/>
    <w:multiLevelType w:val="hybridMultilevel"/>
    <w:tmpl w:val="2B4676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7"/>
  </w:num>
  <w:num w:numId="6">
    <w:abstractNumId w:val="6"/>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5C"/>
    <w:rsid w:val="00002D45"/>
    <w:rsid w:val="00005B2C"/>
    <w:rsid w:val="00006036"/>
    <w:rsid w:val="00014D33"/>
    <w:rsid w:val="00024013"/>
    <w:rsid w:val="00031935"/>
    <w:rsid w:val="00031FB8"/>
    <w:rsid w:val="000435CF"/>
    <w:rsid w:val="0004501C"/>
    <w:rsid w:val="00045C33"/>
    <w:rsid w:val="00055A5C"/>
    <w:rsid w:val="00063A9A"/>
    <w:rsid w:val="00067AF5"/>
    <w:rsid w:val="00073E45"/>
    <w:rsid w:val="00083415"/>
    <w:rsid w:val="000A20E7"/>
    <w:rsid w:val="000A30BC"/>
    <w:rsid w:val="000A5DAC"/>
    <w:rsid w:val="000B0F77"/>
    <w:rsid w:val="000C2C7B"/>
    <w:rsid w:val="000D1568"/>
    <w:rsid w:val="000D7FB4"/>
    <w:rsid w:val="000F69A3"/>
    <w:rsid w:val="000F749D"/>
    <w:rsid w:val="0010319C"/>
    <w:rsid w:val="00103725"/>
    <w:rsid w:val="0011200D"/>
    <w:rsid w:val="00120AF2"/>
    <w:rsid w:val="00136CA5"/>
    <w:rsid w:val="00137250"/>
    <w:rsid w:val="001421B1"/>
    <w:rsid w:val="0014491B"/>
    <w:rsid w:val="001505EB"/>
    <w:rsid w:val="00150D35"/>
    <w:rsid w:val="00152D11"/>
    <w:rsid w:val="001632F8"/>
    <w:rsid w:val="001848FB"/>
    <w:rsid w:val="00186CC1"/>
    <w:rsid w:val="00191CD9"/>
    <w:rsid w:val="001A5E6F"/>
    <w:rsid w:val="001D1606"/>
    <w:rsid w:val="001E18DB"/>
    <w:rsid w:val="001E5F11"/>
    <w:rsid w:val="001E7956"/>
    <w:rsid w:val="001F461A"/>
    <w:rsid w:val="0021427B"/>
    <w:rsid w:val="002155B7"/>
    <w:rsid w:val="002176F2"/>
    <w:rsid w:val="002337E4"/>
    <w:rsid w:val="002403F9"/>
    <w:rsid w:val="00243DCB"/>
    <w:rsid w:val="00244BCC"/>
    <w:rsid w:val="00261379"/>
    <w:rsid w:val="00274BB0"/>
    <w:rsid w:val="00276526"/>
    <w:rsid w:val="0027782E"/>
    <w:rsid w:val="002815FD"/>
    <w:rsid w:val="00297774"/>
    <w:rsid w:val="002A25FA"/>
    <w:rsid w:val="002A68E4"/>
    <w:rsid w:val="002B4364"/>
    <w:rsid w:val="002C4801"/>
    <w:rsid w:val="002C5F2A"/>
    <w:rsid w:val="002D0013"/>
    <w:rsid w:val="002D429A"/>
    <w:rsid w:val="002D5E34"/>
    <w:rsid w:val="002E21B8"/>
    <w:rsid w:val="002F1705"/>
    <w:rsid w:val="002F2F6F"/>
    <w:rsid w:val="002F4E16"/>
    <w:rsid w:val="002F7550"/>
    <w:rsid w:val="00305C12"/>
    <w:rsid w:val="00311832"/>
    <w:rsid w:val="00320D94"/>
    <w:rsid w:val="003240E8"/>
    <w:rsid w:val="00325CD4"/>
    <w:rsid w:val="00331412"/>
    <w:rsid w:val="00334C49"/>
    <w:rsid w:val="00335BA8"/>
    <w:rsid w:val="00344A7F"/>
    <w:rsid w:val="00344FE4"/>
    <w:rsid w:val="003510FE"/>
    <w:rsid w:val="00351ECD"/>
    <w:rsid w:val="00361579"/>
    <w:rsid w:val="0037017F"/>
    <w:rsid w:val="00393EDE"/>
    <w:rsid w:val="0039559D"/>
    <w:rsid w:val="00395AE0"/>
    <w:rsid w:val="003B6BCC"/>
    <w:rsid w:val="003C1CD0"/>
    <w:rsid w:val="003C3FE2"/>
    <w:rsid w:val="003D348B"/>
    <w:rsid w:val="00400327"/>
    <w:rsid w:val="00417728"/>
    <w:rsid w:val="004236FE"/>
    <w:rsid w:val="004262FC"/>
    <w:rsid w:val="00431757"/>
    <w:rsid w:val="0045394F"/>
    <w:rsid w:val="004677B1"/>
    <w:rsid w:val="00477B97"/>
    <w:rsid w:val="00480FF4"/>
    <w:rsid w:val="00487809"/>
    <w:rsid w:val="00495764"/>
    <w:rsid w:val="004A2706"/>
    <w:rsid w:val="004A3EA4"/>
    <w:rsid w:val="004B73EB"/>
    <w:rsid w:val="004C3FDA"/>
    <w:rsid w:val="004D283A"/>
    <w:rsid w:val="004E566B"/>
    <w:rsid w:val="004E7FBE"/>
    <w:rsid w:val="004F0089"/>
    <w:rsid w:val="004F1512"/>
    <w:rsid w:val="00516F61"/>
    <w:rsid w:val="005171C5"/>
    <w:rsid w:val="00521CBB"/>
    <w:rsid w:val="0054109F"/>
    <w:rsid w:val="00564AC8"/>
    <w:rsid w:val="00585CA7"/>
    <w:rsid w:val="00587A56"/>
    <w:rsid w:val="005941FC"/>
    <w:rsid w:val="005A1E75"/>
    <w:rsid w:val="005A5ABC"/>
    <w:rsid w:val="005B09B9"/>
    <w:rsid w:val="005B45C3"/>
    <w:rsid w:val="005C3DA7"/>
    <w:rsid w:val="005E1E33"/>
    <w:rsid w:val="005F47FC"/>
    <w:rsid w:val="00607C72"/>
    <w:rsid w:val="006265A5"/>
    <w:rsid w:val="00630D22"/>
    <w:rsid w:val="00634009"/>
    <w:rsid w:val="00636E19"/>
    <w:rsid w:val="00640BF3"/>
    <w:rsid w:val="00656FA7"/>
    <w:rsid w:val="00657CC5"/>
    <w:rsid w:val="006606A9"/>
    <w:rsid w:val="00662399"/>
    <w:rsid w:val="00672BD2"/>
    <w:rsid w:val="00676179"/>
    <w:rsid w:val="006817A8"/>
    <w:rsid w:val="00684401"/>
    <w:rsid w:val="00685137"/>
    <w:rsid w:val="006B1A0B"/>
    <w:rsid w:val="006B4D49"/>
    <w:rsid w:val="006B6CAA"/>
    <w:rsid w:val="006B738A"/>
    <w:rsid w:val="006C01CE"/>
    <w:rsid w:val="006C103D"/>
    <w:rsid w:val="006C23A4"/>
    <w:rsid w:val="006D162A"/>
    <w:rsid w:val="006E0436"/>
    <w:rsid w:val="007121B4"/>
    <w:rsid w:val="007124C6"/>
    <w:rsid w:val="00722C18"/>
    <w:rsid w:val="0072308A"/>
    <w:rsid w:val="00727196"/>
    <w:rsid w:val="00730462"/>
    <w:rsid w:val="00730EED"/>
    <w:rsid w:val="00733BD1"/>
    <w:rsid w:val="00742FBF"/>
    <w:rsid w:val="00745B3E"/>
    <w:rsid w:val="0075387D"/>
    <w:rsid w:val="007637BA"/>
    <w:rsid w:val="00770D54"/>
    <w:rsid w:val="00781F85"/>
    <w:rsid w:val="007845C6"/>
    <w:rsid w:val="00785B70"/>
    <w:rsid w:val="00791980"/>
    <w:rsid w:val="00795403"/>
    <w:rsid w:val="007A5790"/>
    <w:rsid w:val="007B0DD7"/>
    <w:rsid w:val="007C25DA"/>
    <w:rsid w:val="007C484A"/>
    <w:rsid w:val="007C4859"/>
    <w:rsid w:val="007C7DB9"/>
    <w:rsid w:val="007D472B"/>
    <w:rsid w:val="007E0199"/>
    <w:rsid w:val="007E3059"/>
    <w:rsid w:val="007E30EF"/>
    <w:rsid w:val="007E6A89"/>
    <w:rsid w:val="007F5990"/>
    <w:rsid w:val="007F5FF9"/>
    <w:rsid w:val="008023B0"/>
    <w:rsid w:val="00813137"/>
    <w:rsid w:val="00814FE6"/>
    <w:rsid w:val="008223D1"/>
    <w:rsid w:val="00826419"/>
    <w:rsid w:val="0083151A"/>
    <w:rsid w:val="00834C85"/>
    <w:rsid w:val="00836DB6"/>
    <w:rsid w:val="008442F9"/>
    <w:rsid w:val="00853407"/>
    <w:rsid w:val="00856AE8"/>
    <w:rsid w:val="00872479"/>
    <w:rsid w:val="00882319"/>
    <w:rsid w:val="0089456D"/>
    <w:rsid w:val="008A55ED"/>
    <w:rsid w:val="008A72DE"/>
    <w:rsid w:val="008B15D6"/>
    <w:rsid w:val="008B560D"/>
    <w:rsid w:val="008B76DF"/>
    <w:rsid w:val="008B7723"/>
    <w:rsid w:val="008C2E97"/>
    <w:rsid w:val="008C5654"/>
    <w:rsid w:val="008C6E0C"/>
    <w:rsid w:val="008D2B5C"/>
    <w:rsid w:val="008D397A"/>
    <w:rsid w:val="008D4661"/>
    <w:rsid w:val="008D592C"/>
    <w:rsid w:val="008F6BCD"/>
    <w:rsid w:val="009036DA"/>
    <w:rsid w:val="00907C8D"/>
    <w:rsid w:val="00916486"/>
    <w:rsid w:val="00935E23"/>
    <w:rsid w:val="00942796"/>
    <w:rsid w:val="009475B3"/>
    <w:rsid w:val="00952D4F"/>
    <w:rsid w:val="00962DA2"/>
    <w:rsid w:val="0096511E"/>
    <w:rsid w:val="00977B90"/>
    <w:rsid w:val="00980CED"/>
    <w:rsid w:val="009849EA"/>
    <w:rsid w:val="009914AD"/>
    <w:rsid w:val="009A232B"/>
    <w:rsid w:val="009A269B"/>
    <w:rsid w:val="009B0E0F"/>
    <w:rsid w:val="009D2F1B"/>
    <w:rsid w:val="009E0466"/>
    <w:rsid w:val="009E2D54"/>
    <w:rsid w:val="009E47D9"/>
    <w:rsid w:val="009E7EC3"/>
    <w:rsid w:val="009F6EC8"/>
    <w:rsid w:val="00A02550"/>
    <w:rsid w:val="00A15926"/>
    <w:rsid w:val="00A258F5"/>
    <w:rsid w:val="00A30F7D"/>
    <w:rsid w:val="00A3423C"/>
    <w:rsid w:val="00A42A00"/>
    <w:rsid w:val="00A52F7C"/>
    <w:rsid w:val="00A543CF"/>
    <w:rsid w:val="00A674EE"/>
    <w:rsid w:val="00A711A6"/>
    <w:rsid w:val="00A71391"/>
    <w:rsid w:val="00A840AB"/>
    <w:rsid w:val="00A84E01"/>
    <w:rsid w:val="00A8501E"/>
    <w:rsid w:val="00A9251E"/>
    <w:rsid w:val="00A969B2"/>
    <w:rsid w:val="00AA5D37"/>
    <w:rsid w:val="00AA677C"/>
    <w:rsid w:val="00AB7E1B"/>
    <w:rsid w:val="00AD1410"/>
    <w:rsid w:val="00AD4286"/>
    <w:rsid w:val="00AF03BD"/>
    <w:rsid w:val="00AF3093"/>
    <w:rsid w:val="00AF4040"/>
    <w:rsid w:val="00B03573"/>
    <w:rsid w:val="00B036EB"/>
    <w:rsid w:val="00B03F6F"/>
    <w:rsid w:val="00B06CF2"/>
    <w:rsid w:val="00B14961"/>
    <w:rsid w:val="00B25296"/>
    <w:rsid w:val="00B35AA0"/>
    <w:rsid w:val="00B36F97"/>
    <w:rsid w:val="00B406FE"/>
    <w:rsid w:val="00B42F64"/>
    <w:rsid w:val="00B4524F"/>
    <w:rsid w:val="00B536B1"/>
    <w:rsid w:val="00B552F0"/>
    <w:rsid w:val="00B6271B"/>
    <w:rsid w:val="00B7341B"/>
    <w:rsid w:val="00B7560D"/>
    <w:rsid w:val="00B77537"/>
    <w:rsid w:val="00B84557"/>
    <w:rsid w:val="00B856EA"/>
    <w:rsid w:val="00B93D56"/>
    <w:rsid w:val="00B95A08"/>
    <w:rsid w:val="00BD4958"/>
    <w:rsid w:val="00BD52D4"/>
    <w:rsid w:val="00BD5DDC"/>
    <w:rsid w:val="00BE591F"/>
    <w:rsid w:val="00BF29AD"/>
    <w:rsid w:val="00BF570D"/>
    <w:rsid w:val="00C0638B"/>
    <w:rsid w:val="00C201B7"/>
    <w:rsid w:val="00C24B92"/>
    <w:rsid w:val="00C24D76"/>
    <w:rsid w:val="00C31E71"/>
    <w:rsid w:val="00C32162"/>
    <w:rsid w:val="00C36D62"/>
    <w:rsid w:val="00C37712"/>
    <w:rsid w:val="00C40E0A"/>
    <w:rsid w:val="00C6015B"/>
    <w:rsid w:val="00C66E73"/>
    <w:rsid w:val="00C67B28"/>
    <w:rsid w:val="00C81440"/>
    <w:rsid w:val="00CB3CDF"/>
    <w:rsid w:val="00CB5126"/>
    <w:rsid w:val="00CB5339"/>
    <w:rsid w:val="00CB7BAD"/>
    <w:rsid w:val="00CC0F42"/>
    <w:rsid w:val="00CC1C38"/>
    <w:rsid w:val="00CC277B"/>
    <w:rsid w:val="00CD2649"/>
    <w:rsid w:val="00CE4562"/>
    <w:rsid w:val="00CF6C61"/>
    <w:rsid w:val="00D0714C"/>
    <w:rsid w:val="00D1581B"/>
    <w:rsid w:val="00D23DDD"/>
    <w:rsid w:val="00D45956"/>
    <w:rsid w:val="00D73341"/>
    <w:rsid w:val="00D814A2"/>
    <w:rsid w:val="00D82246"/>
    <w:rsid w:val="00D9008B"/>
    <w:rsid w:val="00DD0B55"/>
    <w:rsid w:val="00DE20A4"/>
    <w:rsid w:val="00DE4CC0"/>
    <w:rsid w:val="00DF2B49"/>
    <w:rsid w:val="00DF2F60"/>
    <w:rsid w:val="00E07613"/>
    <w:rsid w:val="00E2523B"/>
    <w:rsid w:val="00E33D09"/>
    <w:rsid w:val="00E4020A"/>
    <w:rsid w:val="00E41553"/>
    <w:rsid w:val="00E52D1E"/>
    <w:rsid w:val="00E54344"/>
    <w:rsid w:val="00E55CD5"/>
    <w:rsid w:val="00E72297"/>
    <w:rsid w:val="00E80E24"/>
    <w:rsid w:val="00E9222A"/>
    <w:rsid w:val="00E95AF3"/>
    <w:rsid w:val="00EA286E"/>
    <w:rsid w:val="00EA6F3B"/>
    <w:rsid w:val="00EB3D53"/>
    <w:rsid w:val="00ED1618"/>
    <w:rsid w:val="00ED477A"/>
    <w:rsid w:val="00EF3556"/>
    <w:rsid w:val="00EF3F18"/>
    <w:rsid w:val="00EF69A1"/>
    <w:rsid w:val="00F02A16"/>
    <w:rsid w:val="00F31C10"/>
    <w:rsid w:val="00F72A9E"/>
    <w:rsid w:val="00F7365E"/>
    <w:rsid w:val="00F84324"/>
    <w:rsid w:val="00F86DE1"/>
    <w:rsid w:val="00F87881"/>
    <w:rsid w:val="00F94023"/>
    <w:rsid w:val="00F94F23"/>
    <w:rsid w:val="00F9530E"/>
    <w:rsid w:val="00FA0D54"/>
    <w:rsid w:val="00FA296B"/>
    <w:rsid w:val="00FB2038"/>
    <w:rsid w:val="00FC77F8"/>
    <w:rsid w:val="00FD622E"/>
    <w:rsid w:val="00FE0549"/>
    <w:rsid w:val="00FE152D"/>
    <w:rsid w:val="00FF0EF5"/>
    <w:rsid w:val="00FF4023"/>
    <w:rsid w:val="0BBEB0AB"/>
    <w:rsid w:val="68A2609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876729"/>
  <w15:docId w15:val="{DB5B9124-5BAD-41D9-84D0-3BC8F45E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063A9A"/>
    <w:pPr>
      <w:spacing w:after="240" w:line="320" w:lineRule="exact"/>
    </w:pPr>
    <w:rPr>
      <w:rFonts w:ascii="Arial" w:hAnsi="Arial" w:cs="Arial"/>
      <w:szCs w:val="22"/>
    </w:rPr>
  </w:style>
  <w:style w:type="paragraph" w:styleId="Kop1">
    <w:name w:val="heading 1"/>
    <w:aliases w:val="Schlagzeile"/>
    <w:basedOn w:val="Koptekst"/>
    <w:next w:val="Standaard"/>
    <w:link w:val="Kop1Char"/>
    <w:qFormat/>
    <w:rsid w:val="00AB7E1B"/>
    <w:pPr>
      <w:tabs>
        <w:tab w:val="clear" w:pos="4536"/>
        <w:tab w:val="clear" w:pos="9072"/>
        <w:tab w:val="left" w:pos="4253"/>
        <w:tab w:val="left" w:pos="5103"/>
        <w:tab w:val="left" w:pos="5954"/>
        <w:tab w:val="left" w:pos="6804"/>
      </w:tabs>
      <w:spacing w:after="600" w:line="280" w:lineRule="exact"/>
      <w:outlineLvl w:val="0"/>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Char Char Char Cha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liesstext">
    <w:name w:val="Fliesstext"/>
    <w:basedOn w:val="Standaard"/>
  </w:style>
  <w:style w:type="paragraph" w:styleId="Inhopg1">
    <w:name w:val="toc 1"/>
    <w:basedOn w:val="Standaard"/>
    <w:next w:val="Standaard"/>
    <w:autoRedefine/>
    <w:semiHidden/>
    <w:pPr>
      <w:tabs>
        <w:tab w:val="right" w:leader="dot" w:pos="420"/>
        <w:tab w:val="left" w:pos="1316"/>
      </w:tabs>
    </w:pPr>
    <w:rPr>
      <w:szCs w:val="24"/>
    </w:rPr>
  </w:style>
  <w:style w:type="paragraph" w:styleId="Ballontekst">
    <w:name w:val="Balloon Text"/>
    <w:basedOn w:val="Standaard"/>
    <w:link w:val="BallontekstChar"/>
    <w:rsid w:val="00745B3E"/>
    <w:rPr>
      <w:rFonts w:ascii="Tahoma" w:hAnsi="Tahoma" w:cs="Tahoma"/>
      <w:sz w:val="16"/>
      <w:szCs w:val="16"/>
    </w:rPr>
  </w:style>
  <w:style w:type="character" w:customStyle="1" w:styleId="BallontekstChar">
    <w:name w:val="Ballontekst Char"/>
    <w:basedOn w:val="Standaardalinea-lettertype"/>
    <w:link w:val="Ballontekst"/>
    <w:rsid w:val="00745B3E"/>
    <w:rPr>
      <w:rFonts w:ascii="Tahoma" w:hAnsi="Tahoma" w:cs="Tahoma"/>
      <w:sz w:val="16"/>
      <w:szCs w:val="16"/>
      <w:lang w:eastAsia="en-GB"/>
    </w:rPr>
  </w:style>
  <w:style w:type="character" w:customStyle="1" w:styleId="KoptekstChar">
    <w:name w:val="Koptekst Char"/>
    <w:aliases w:val=" Char Char, Char Char Char Char Char"/>
    <w:basedOn w:val="Standaardalinea-lettertype"/>
    <w:link w:val="Koptekst"/>
    <w:rsid w:val="002D5E34"/>
    <w:rPr>
      <w:rFonts w:ascii="Arial" w:hAnsi="Arial"/>
      <w:sz w:val="22"/>
      <w:lang w:eastAsia="en-GB"/>
    </w:rPr>
  </w:style>
  <w:style w:type="character" w:styleId="Verwijzingopmerking">
    <w:name w:val="annotation reference"/>
    <w:uiPriority w:val="99"/>
    <w:semiHidden/>
    <w:unhideWhenUsed/>
    <w:rPr>
      <w:sz w:val="16"/>
      <w:szCs w:val="16"/>
    </w:rPr>
  </w:style>
  <w:style w:type="paragraph" w:styleId="Tekstopmerking">
    <w:name w:val="annotation text"/>
    <w:link w:val="TekstopmerkingChar"/>
    <w:uiPriority w:val="99"/>
    <w:semiHidden/>
    <w:unhideWhenUsed/>
  </w:style>
  <w:style w:type="character" w:customStyle="1" w:styleId="TekstopmerkingChar">
    <w:name w:val="Tekst opmerking Char"/>
    <w:basedOn w:val="Standaardalinea-lettertype"/>
    <w:link w:val="Tekstopmerking"/>
    <w:rsid w:val="009475B3"/>
    <w:rPr>
      <w:rFonts w:ascii="Arial" w:hAnsi="Arial"/>
      <w:lang w:eastAsia="en-GB"/>
    </w:rPr>
  </w:style>
  <w:style w:type="paragraph" w:styleId="Onderwerpvanopmerking">
    <w:name w:val="annotation subject"/>
    <w:basedOn w:val="Tekstopmerking"/>
    <w:next w:val="Tekstopmerking"/>
    <w:link w:val="OnderwerpvanopmerkingChar"/>
    <w:rsid w:val="009475B3"/>
    <w:rPr>
      <w:b/>
      <w:bCs/>
    </w:rPr>
  </w:style>
  <w:style w:type="character" w:customStyle="1" w:styleId="OnderwerpvanopmerkingChar">
    <w:name w:val="Onderwerp van opmerking Char"/>
    <w:basedOn w:val="TekstopmerkingChar"/>
    <w:link w:val="Onderwerpvanopmerking"/>
    <w:rsid w:val="009475B3"/>
    <w:rPr>
      <w:rFonts w:ascii="Arial" w:hAnsi="Arial"/>
      <w:b/>
      <w:bCs/>
      <w:lang w:eastAsia="en-GB"/>
    </w:rPr>
  </w:style>
  <w:style w:type="character" w:styleId="Hyperlink">
    <w:name w:val="Hyperlink"/>
    <w:basedOn w:val="Standaardalinea-lettertype"/>
    <w:uiPriority w:val="99"/>
    <w:rsid w:val="00120AF2"/>
    <w:rPr>
      <w:color w:val="0000FF" w:themeColor="hyperlink"/>
      <w:u w:val="single"/>
    </w:rPr>
  </w:style>
  <w:style w:type="character" w:styleId="Zwaar">
    <w:name w:val="Strong"/>
    <w:aliases w:val="Boilerplate"/>
    <w:uiPriority w:val="22"/>
    <w:qFormat/>
    <w:rsid w:val="00055A5C"/>
    <w:rPr>
      <w:rFonts w:ascii="Arial" w:hAnsi="Arial"/>
      <w:color w:val="auto"/>
      <w:sz w:val="16"/>
    </w:rPr>
  </w:style>
  <w:style w:type="paragraph" w:styleId="Geenafstand">
    <w:name w:val="No Spacing"/>
    <w:aliases w:val="Dachzeile"/>
    <w:basedOn w:val="Standaard"/>
    <w:uiPriority w:val="1"/>
    <w:qFormat/>
    <w:rsid w:val="00B25296"/>
    <w:pPr>
      <w:spacing w:before="840" w:after="0" w:line="360" w:lineRule="auto"/>
    </w:pPr>
    <w:rPr>
      <w:b/>
      <w:sz w:val="24"/>
    </w:rPr>
  </w:style>
  <w:style w:type="character" w:customStyle="1" w:styleId="Kop1Char">
    <w:name w:val="Kop 1 Char"/>
    <w:aliases w:val="Schlagzeile Char"/>
    <w:basedOn w:val="Standaardalinea-lettertype"/>
    <w:link w:val="Kop1"/>
    <w:rsid w:val="00AB7E1B"/>
    <w:rPr>
      <w:rFonts w:ascii="Arial" w:hAnsi="Arial"/>
      <w:sz w:val="24"/>
      <w:szCs w:val="24"/>
      <w:lang w:val="en-GB" w:eastAsia="en-GB" w:bidi="en-GB"/>
    </w:rPr>
  </w:style>
  <w:style w:type="character" w:styleId="Nadruk">
    <w:name w:val="Emphasis"/>
    <w:aliases w:val="Ort/Datum"/>
    <w:qFormat/>
    <w:rsid w:val="00AB7E1B"/>
  </w:style>
  <w:style w:type="paragraph" w:styleId="Titel">
    <w:name w:val="Title"/>
    <w:aliases w:val="Lead"/>
    <w:basedOn w:val="Koptekst"/>
    <w:next w:val="Standaard"/>
    <w:link w:val="TitelChar"/>
    <w:qFormat/>
    <w:rsid w:val="00AB7E1B"/>
    <w:rPr>
      <w:b/>
    </w:rPr>
  </w:style>
  <w:style w:type="character" w:customStyle="1" w:styleId="TitelChar">
    <w:name w:val="Titel Char"/>
    <w:aliases w:val="Lead Char"/>
    <w:basedOn w:val="Standaardalinea-lettertype"/>
    <w:link w:val="Titel"/>
    <w:rsid w:val="00AB7E1B"/>
    <w:rPr>
      <w:rFonts w:ascii="Arial" w:hAnsi="Arial" w:cs="Arial"/>
      <w:b/>
      <w:szCs w:val="22"/>
      <w:lang w:val="en-GB"/>
    </w:rPr>
  </w:style>
  <w:style w:type="paragraph" w:styleId="Citaat">
    <w:name w:val="Quote"/>
    <w:aliases w:val="BU"/>
    <w:basedOn w:val="Standaard"/>
    <w:next w:val="Standaard"/>
    <w:link w:val="CitaatChar"/>
    <w:uiPriority w:val="29"/>
    <w:qFormat/>
    <w:rsid w:val="00C0638B"/>
    <w:pPr>
      <w:spacing w:after="0"/>
    </w:pPr>
  </w:style>
  <w:style w:type="character" w:customStyle="1" w:styleId="CitaatChar">
    <w:name w:val="Citaat Char"/>
    <w:aliases w:val="BU Char"/>
    <w:basedOn w:val="Standaardalinea-lettertype"/>
    <w:link w:val="Citaat"/>
    <w:uiPriority w:val="29"/>
    <w:rsid w:val="00C0638B"/>
    <w:rPr>
      <w:rFonts w:ascii="Arial" w:hAnsi="Arial" w:cs="Arial"/>
      <w:szCs w:val="22"/>
      <w:lang w:val="en-GB" w:eastAsia="en-GB" w:bidi="en-GB"/>
    </w:rPr>
  </w:style>
  <w:style w:type="paragraph" w:styleId="Ondertitel">
    <w:name w:val="Subtitle"/>
    <w:aliases w:val="Zwischen Headline"/>
    <w:basedOn w:val="Standaard"/>
    <w:next w:val="Standaard"/>
    <w:link w:val="OndertitelChar"/>
    <w:qFormat/>
    <w:rsid w:val="00C0638B"/>
    <w:pPr>
      <w:spacing w:after="0"/>
    </w:pPr>
    <w:rPr>
      <w:b/>
    </w:rPr>
  </w:style>
  <w:style w:type="character" w:customStyle="1" w:styleId="OndertitelChar">
    <w:name w:val="Ondertitel Char"/>
    <w:aliases w:val="Zwischen Headline Char"/>
    <w:basedOn w:val="Standaardalinea-lettertype"/>
    <w:link w:val="Ondertitel"/>
    <w:rsid w:val="00C0638B"/>
    <w:rPr>
      <w:rFonts w:ascii="Arial" w:hAnsi="Arial" w:cs="Arial"/>
      <w:b/>
      <w:szCs w:val="22"/>
      <w:lang w:val="en-GB"/>
    </w:rPr>
  </w:style>
  <w:style w:type="table" w:styleId="Tabelraster">
    <w:name w:val="Table Grid"/>
    <w:basedOn w:val="Standaardtabel"/>
    <w:rsid w:val="00AB7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aliases w:val="Caption,Boilerplate Headline"/>
    <w:basedOn w:val="Citaat"/>
    <w:next w:val="Standaard"/>
    <w:link w:val="DuidelijkcitaatChar"/>
    <w:uiPriority w:val="30"/>
    <w:qFormat/>
    <w:rsid w:val="00C37712"/>
    <w:pPr>
      <w:spacing w:after="240" w:line="240" w:lineRule="auto"/>
      <w:ind w:left="142" w:right="913"/>
    </w:pPr>
    <w:rPr>
      <w:sz w:val="18"/>
    </w:rPr>
  </w:style>
  <w:style w:type="character" w:customStyle="1" w:styleId="DuidelijkcitaatChar">
    <w:name w:val="Duidelijk citaat Char"/>
    <w:aliases w:val="Caption Char,Boilerplate Headline Char"/>
    <w:basedOn w:val="Standaardalinea-lettertype"/>
    <w:link w:val="Duidelijkcitaat"/>
    <w:uiPriority w:val="30"/>
    <w:rsid w:val="00C37712"/>
    <w:rPr>
      <w:rFonts w:ascii="Arial" w:hAnsi="Arial" w:cs="Arial"/>
      <w:sz w:val="18"/>
      <w:szCs w:val="22"/>
      <w:lang w:eastAsia="en-GB" w:bidi="en-GB"/>
    </w:rPr>
  </w:style>
  <w:style w:type="character" w:styleId="Subtieleverwijzing">
    <w:name w:val="Subtle Reference"/>
    <w:uiPriority w:val="31"/>
    <w:qFormat/>
    <w:rsid w:val="00063A9A"/>
    <w:rPr>
      <w:b/>
      <w:sz w:val="16"/>
      <w:lang w:eastAsia="en-GB" w:bidi="en-GB"/>
    </w:rPr>
  </w:style>
  <w:style w:type="paragraph" w:customStyle="1" w:styleId="Boilerpatebold">
    <w:name w:val="Boilerpate bold"/>
    <w:basedOn w:val="Standaard"/>
    <w:autoRedefine/>
    <w:qFormat/>
    <w:rsid w:val="00055A5C"/>
    <w:pPr>
      <w:spacing w:after="0" w:line="240" w:lineRule="auto"/>
    </w:pPr>
    <w:rPr>
      <w:b/>
      <w:sz w:val="16"/>
    </w:rPr>
  </w:style>
  <w:style w:type="character" w:customStyle="1" w:styleId="spellingerror">
    <w:name w:val="spellingerror"/>
    <w:basedOn w:val="Standaardalinea-lettertype"/>
    <w:rsid w:val="00FF4023"/>
  </w:style>
  <w:style w:type="character" w:customStyle="1" w:styleId="normaltextrun">
    <w:name w:val="normaltextrun"/>
    <w:basedOn w:val="Standaardalinea-lettertype"/>
    <w:rsid w:val="00FF4023"/>
  </w:style>
  <w:style w:type="paragraph" w:customStyle="1" w:styleId="paragraph1">
    <w:name w:val="paragraph1"/>
    <w:basedOn w:val="Standaard"/>
    <w:rsid w:val="00FF4023"/>
    <w:pPr>
      <w:spacing w:after="0" w:line="240" w:lineRule="auto"/>
    </w:pPr>
    <w:rPr>
      <w:rFonts w:ascii="Times New Roman" w:hAnsi="Times New Roman" w:cs="Times New Roman"/>
      <w:sz w:val="24"/>
      <w:szCs w:val="24"/>
    </w:rPr>
  </w:style>
  <w:style w:type="character" w:customStyle="1" w:styleId="eop">
    <w:name w:val="eop"/>
    <w:basedOn w:val="Standaardalinea-lettertype"/>
    <w:rsid w:val="00FF4023"/>
  </w:style>
  <w:style w:type="character" w:styleId="GevolgdeHyperlink">
    <w:name w:val="FollowedHyperlink"/>
    <w:basedOn w:val="Standaardalinea-lettertype"/>
    <w:semiHidden/>
    <w:unhideWhenUsed/>
    <w:rsid w:val="002A25FA"/>
    <w:rPr>
      <w:color w:val="800080" w:themeColor="followedHyperlink"/>
      <w:u w:val="single"/>
    </w:rPr>
  </w:style>
  <w:style w:type="paragraph" w:styleId="Tekstzonderopmaak">
    <w:name w:val="Plain Text"/>
    <w:basedOn w:val="Standaard"/>
    <w:link w:val="TekstzonderopmaakChar"/>
    <w:uiPriority w:val="99"/>
    <w:unhideWhenUsed/>
    <w:rsid w:val="000A5DAC"/>
    <w:pPr>
      <w:spacing w:after="0" w:line="240" w:lineRule="auto"/>
    </w:pPr>
    <w:rPr>
      <w:rFonts w:ascii="Consolas" w:eastAsia="Helvetica" w:hAnsi="Consolas" w:cs="Times New Roman"/>
      <w:sz w:val="21"/>
      <w:szCs w:val="21"/>
    </w:rPr>
  </w:style>
  <w:style w:type="character" w:customStyle="1" w:styleId="TekstzonderopmaakChar">
    <w:name w:val="Tekst zonder opmaak Char"/>
    <w:basedOn w:val="Standaardalinea-lettertype"/>
    <w:link w:val="Tekstzonderopmaak"/>
    <w:uiPriority w:val="99"/>
    <w:rsid w:val="000A5DAC"/>
    <w:rPr>
      <w:rFonts w:ascii="Consolas" w:eastAsia="Helvetica" w:hAnsi="Consolas"/>
      <w:sz w:val="21"/>
      <w:szCs w:val="21"/>
      <w:lang w:val="en-GB" w:bidi="en-GB"/>
    </w:rPr>
  </w:style>
  <w:style w:type="paragraph" w:customStyle="1" w:styleId="Default">
    <w:name w:val="Default"/>
    <w:rsid w:val="00A84E01"/>
    <w:pPr>
      <w:widowControl w:val="0"/>
      <w:autoSpaceDE w:val="0"/>
      <w:autoSpaceDN w:val="0"/>
      <w:adjustRightInd w:val="0"/>
    </w:pPr>
    <w:rPr>
      <w:rFonts w:ascii="Arial" w:eastAsia="MS Mincho" w:hAnsi="Arial" w:cs="Arial"/>
      <w:color w:val="000000"/>
      <w:sz w:val="24"/>
      <w:szCs w:val="24"/>
    </w:rPr>
  </w:style>
  <w:style w:type="character" w:styleId="Onopgelostemelding">
    <w:name w:val="Unresolved Mention"/>
    <w:basedOn w:val="Standaardalinea-lettertype"/>
    <w:rsid w:val="00CB7BAD"/>
    <w:rPr>
      <w:color w:val="605E5C"/>
      <w:shd w:val="clear" w:color="auto" w:fill="E1DFDD"/>
    </w:rPr>
  </w:style>
  <w:style w:type="paragraph" w:styleId="Normaalweb">
    <w:name w:val="Normal (Web)"/>
    <w:basedOn w:val="Standaard"/>
    <w:uiPriority w:val="99"/>
    <w:unhideWhenUsed/>
    <w:rsid w:val="003C3FE2"/>
    <w:pPr>
      <w:spacing w:before="100" w:beforeAutospacing="1" w:after="100" w:afterAutospacing="1" w:line="240" w:lineRule="auto"/>
    </w:pPr>
    <w:rPr>
      <w:rFonts w:ascii="Times New Roman" w:hAnsi="Times New Roman" w:cs="Times New Roman"/>
      <w:sz w:val="24"/>
      <w:szCs w:val="24"/>
      <w:lang w:val="nl-NL" w:eastAsia="nl-NL" w:bidi="ar-SA"/>
    </w:rPr>
  </w:style>
  <w:style w:type="paragraph" w:styleId="Lijstalinea">
    <w:name w:val="List Paragraph"/>
    <w:basedOn w:val="Standaard"/>
    <w:uiPriority w:val="34"/>
    <w:qFormat/>
    <w:rsid w:val="00AD1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906">
      <w:bodyDiv w:val="1"/>
      <w:marLeft w:val="0"/>
      <w:marRight w:val="0"/>
      <w:marTop w:val="0"/>
      <w:marBottom w:val="0"/>
      <w:divBdr>
        <w:top w:val="none" w:sz="0" w:space="0" w:color="auto"/>
        <w:left w:val="none" w:sz="0" w:space="0" w:color="auto"/>
        <w:bottom w:val="none" w:sz="0" w:space="0" w:color="auto"/>
        <w:right w:val="none" w:sz="0" w:space="0" w:color="auto"/>
      </w:divBdr>
    </w:div>
    <w:div w:id="303657883">
      <w:bodyDiv w:val="1"/>
      <w:marLeft w:val="0"/>
      <w:marRight w:val="0"/>
      <w:marTop w:val="0"/>
      <w:marBottom w:val="0"/>
      <w:divBdr>
        <w:top w:val="none" w:sz="0" w:space="0" w:color="auto"/>
        <w:left w:val="none" w:sz="0" w:space="0" w:color="auto"/>
        <w:bottom w:val="none" w:sz="0" w:space="0" w:color="auto"/>
        <w:right w:val="none" w:sz="0" w:space="0" w:color="auto"/>
      </w:divBdr>
      <w:divsChild>
        <w:div w:id="1157527006">
          <w:marLeft w:val="274"/>
          <w:marRight w:val="0"/>
          <w:marTop w:val="0"/>
          <w:marBottom w:val="0"/>
          <w:divBdr>
            <w:top w:val="none" w:sz="0" w:space="0" w:color="auto"/>
            <w:left w:val="none" w:sz="0" w:space="0" w:color="auto"/>
            <w:bottom w:val="none" w:sz="0" w:space="0" w:color="auto"/>
            <w:right w:val="none" w:sz="0" w:space="0" w:color="auto"/>
          </w:divBdr>
        </w:div>
        <w:div w:id="1917592072">
          <w:marLeft w:val="274"/>
          <w:marRight w:val="0"/>
          <w:marTop w:val="0"/>
          <w:marBottom w:val="0"/>
          <w:divBdr>
            <w:top w:val="none" w:sz="0" w:space="0" w:color="auto"/>
            <w:left w:val="none" w:sz="0" w:space="0" w:color="auto"/>
            <w:bottom w:val="none" w:sz="0" w:space="0" w:color="auto"/>
            <w:right w:val="none" w:sz="0" w:space="0" w:color="auto"/>
          </w:divBdr>
        </w:div>
      </w:divsChild>
    </w:div>
    <w:div w:id="541138615">
      <w:bodyDiv w:val="1"/>
      <w:marLeft w:val="0"/>
      <w:marRight w:val="0"/>
      <w:marTop w:val="0"/>
      <w:marBottom w:val="0"/>
      <w:divBdr>
        <w:top w:val="none" w:sz="0" w:space="0" w:color="auto"/>
        <w:left w:val="none" w:sz="0" w:space="0" w:color="auto"/>
        <w:bottom w:val="none" w:sz="0" w:space="0" w:color="auto"/>
        <w:right w:val="none" w:sz="0" w:space="0" w:color="auto"/>
      </w:divBdr>
    </w:div>
    <w:div w:id="828911552">
      <w:bodyDiv w:val="1"/>
      <w:marLeft w:val="0"/>
      <w:marRight w:val="0"/>
      <w:marTop w:val="0"/>
      <w:marBottom w:val="0"/>
      <w:divBdr>
        <w:top w:val="none" w:sz="0" w:space="0" w:color="auto"/>
        <w:left w:val="none" w:sz="0" w:space="0" w:color="auto"/>
        <w:bottom w:val="none" w:sz="0" w:space="0" w:color="auto"/>
        <w:right w:val="none" w:sz="0" w:space="0" w:color="auto"/>
      </w:divBdr>
      <w:divsChild>
        <w:div w:id="1892957266">
          <w:marLeft w:val="274"/>
          <w:marRight w:val="0"/>
          <w:marTop w:val="0"/>
          <w:marBottom w:val="0"/>
          <w:divBdr>
            <w:top w:val="none" w:sz="0" w:space="0" w:color="auto"/>
            <w:left w:val="none" w:sz="0" w:space="0" w:color="auto"/>
            <w:bottom w:val="none" w:sz="0" w:space="0" w:color="auto"/>
            <w:right w:val="none" w:sz="0" w:space="0" w:color="auto"/>
          </w:divBdr>
        </w:div>
        <w:div w:id="1314335595">
          <w:marLeft w:val="274"/>
          <w:marRight w:val="0"/>
          <w:marTop w:val="0"/>
          <w:marBottom w:val="0"/>
          <w:divBdr>
            <w:top w:val="none" w:sz="0" w:space="0" w:color="auto"/>
            <w:left w:val="none" w:sz="0" w:space="0" w:color="auto"/>
            <w:bottom w:val="none" w:sz="0" w:space="0" w:color="auto"/>
            <w:right w:val="none" w:sz="0" w:space="0" w:color="auto"/>
          </w:divBdr>
        </w:div>
      </w:divsChild>
    </w:div>
    <w:div w:id="902451101">
      <w:bodyDiv w:val="1"/>
      <w:marLeft w:val="0"/>
      <w:marRight w:val="0"/>
      <w:marTop w:val="0"/>
      <w:marBottom w:val="0"/>
      <w:divBdr>
        <w:top w:val="none" w:sz="0" w:space="0" w:color="auto"/>
        <w:left w:val="none" w:sz="0" w:space="0" w:color="auto"/>
        <w:bottom w:val="none" w:sz="0" w:space="0" w:color="auto"/>
        <w:right w:val="none" w:sz="0" w:space="0" w:color="auto"/>
      </w:divBdr>
    </w:div>
    <w:div w:id="981351192">
      <w:bodyDiv w:val="1"/>
      <w:marLeft w:val="0"/>
      <w:marRight w:val="0"/>
      <w:marTop w:val="0"/>
      <w:marBottom w:val="0"/>
      <w:divBdr>
        <w:top w:val="none" w:sz="0" w:space="0" w:color="auto"/>
        <w:left w:val="none" w:sz="0" w:space="0" w:color="auto"/>
        <w:bottom w:val="none" w:sz="0" w:space="0" w:color="auto"/>
        <w:right w:val="none" w:sz="0" w:space="0" w:color="auto"/>
      </w:divBdr>
      <w:divsChild>
        <w:div w:id="287009401">
          <w:marLeft w:val="0"/>
          <w:marRight w:val="0"/>
          <w:marTop w:val="0"/>
          <w:marBottom w:val="0"/>
          <w:divBdr>
            <w:top w:val="none" w:sz="0" w:space="0" w:color="auto"/>
            <w:left w:val="none" w:sz="0" w:space="0" w:color="auto"/>
            <w:bottom w:val="none" w:sz="0" w:space="0" w:color="auto"/>
            <w:right w:val="none" w:sz="0" w:space="0" w:color="auto"/>
          </w:divBdr>
          <w:divsChild>
            <w:div w:id="2092966611">
              <w:marLeft w:val="0"/>
              <w:marRight w:val="0"/>
              <w:marTop w:val="0"/>
              <w:marBottom w:val="0"/>
              <w:divBdr>
                <w:top w:val="none" w:sz="0" w:space="0" w:color="auto"/>
                <w:left w:val="none" w:sz="0" w:space="0" w:color="auto"/>
                <w:bottom w:val="none" w:sz="0" w:space="0" w:color="auto"/>
                <w:right w:val="none" w:sz="0" w:space="0" w:color="auto"/>
              </w:divBdr>
              <w:divsChild>
                <w:div w:id="1215310003">
                  <w:marLeft w:val="0"/>
                  <w:marRight w:val="0"/>
                  <w:marTop w:val="0"/>
                  <w:marBottom w:val="0"/>
                  <w:divBdr>
                    <w:top w:val="none" w:sz="0" w:space="0" w:color="auto"/>
                    <w:left w:val="none" w:sz="0" w:space="0" w:color="auto"/>
                    <w:bottom w:val="none" w:sz="0" w:space="0" w:color="auto"/>
                    <w:right w:val="none" w:sz="0" w:space="0" w:color="auto"/>
                  </w:divBdr>
                  <w:divsChild>
                    <w:div w:id="1620843017">
                      <w:marLeft w:val="0"/>
                      <w:marRight w:val="0"/>
                      <w:marTop w:val="0"/>
                      <w:marBottom w:val="0"/>
                      <w:divBdr>
                        <w:top w:val="none" w:sz="0" w:space="0" w:color="auto"/>
                        <w:left w:val="none" w:sz="0" w:space="0" w:color="auto"/>
                        <w:bottom w:val="none" w:sz="0" w:space="0" w:color="auto"/>
                        <w:right w:val="none" w:sz="0" w:space="0" w:color="auto"/>
                      </w:divBdr>
                      <w:divsChild>
                        <w:div w:id="1692609221">
                          <w:marLeft w:val="0"/>
                          <w:marRight w:val="0"/>
                          <w:marTop w:val="0"/>
                          <w:marBottom w:val="0"/>
                          <w:divBdr>
                            <w:top w:val="none" w:sz="0" w:space="0" w:color="auto"/>
                            <w:left w:val="none" w:sz="0" w:space="0" w:color="auto"/>
                            <w:bottom w:val="none" w:sz="0" w:space="0" w:color="auto"/>
                            <w:right w:val="none" w:sz="0" w:space="0" w:color="auto"/>
                          </w:divBdr>
                          <w:divsChild>
                            <w:div w:id="580600135">
                              <w:marLeft w:val="0"/>
                              <w:marRight w:val="0"/>
                              <w:marTop w:val="0"/>
                              <w:marBottom w:val="0"/>
                              <w:divBdr>
                                <w:top w:val="none" w:sz="0" w:space="0" w:color="auto"/>
                                <w:left w:val="none" w:sz="0" w:space="0" w:color="auto"/>
                                <w:bottom w:val="none" w:sz="0" w:space="0" w:color="auto"/>
                                <w:right w:val="none" w:sz="0" w:space="0" w:color="auto"/>
                              </w:divBdr>
                              <w:divsChild>
                                <w:div w:id="1219122696">
                                  <w:marLeft w:val="0"/>
                                  <w:marRight w:val="0"/>
                                  <w:marTop w:val="0"/>
                                  <w:marBottom w:val="0"/>
                                  <w:divBdr>
                                    <w:top w:val="none" w:sz="0" w:space="0" w:color="auto"/>
                                    <w:left w:val="none" w:sz="0" w:space="0" w:color="auto"/>
                                    <w:bottom w:val="none" w:sz="0" w:space="0" w:color="auto"/>
                                    <w:right w:val="none" w:sz="0" w:space="0" w:color="auto"/>
                                  </w:divBdr>
                                  <w:divsChild>
                                    <w:div w:id="174347095">
                                      <w:marLeft w:val="0"/>
                                      <w:marRight w:val="0"/>
                                      <w:marTop w:val="0"/>
                                      <w:marBottom w:val="0"/>
                                      <w:divBdr>
                                        <w:top w:val="none" w:sz="0" w:space="0" w:color="auto"/>
                                        <w:left w:val="none" w:sz="0" w:space="0" w:color="auto"/>
                                        <w:bottom w:val="none" w:sz="0" w:space="0" w:color="auto"/>
                                        <w:right w:val="none" w:sz="0" w:space="0" w:color="auto"/>
                                      </w:divBdr>
                                      <w:divsChild>
                                        <w:div w:id="1408454935">
                                          <w:marLeft w:val="0"/>
                                          <w:marRight w:val="0"/>
                                          <w:marTop w:val="0"/>
                                          <w:marBottom w:val="0"/>
                                          <w:divBdr>
                                            <w:top w:val="none" w:sz="0" w:space="0" w:color="auto"/>
                                            <w:left w:val="none" w:sz="0" w:space="0" w:color="auto"/>
                                            <w:bottom w:val="none" w:sz="0" w:space="0" w:color="auto"/>
                                            <w:right w:val="none" w:sz="0" w:space="0" w:color="auto"/>
                                          </w:divBdr>
                                          <w:divsChild>
                                            <w:div w:id="580216588">
                                              <w:marLeft w:val="0"/>
                                              <w:marRight w:val="0"/>
                                              <w:marTop w:val="0"/>
                                              <w:marBottom w:val="0"/>
                                              <w:divBdr>
                                                <w:top w:val="none" w:sz="0" w:space="0" w:color="auto"/>
                                                <w:left w:val="none" w:sz="0" w:space="0" w:color="auto"/>
                                                <w:bottom w:val="none" w:sz="0" w:space="0" w:color="auto"/>
                                                <w:right w:val="none" w:sz="0" w:space="0" w:color="auto"/>
                                              </w:divBdr>
                                              <w:divsChild>
                                                <w:div w:id="710611366">
                                                  <w:marLeft w:val="0"/>
                                                  <w:marRight w:val="0"/>
                                                  <w:marTop w:val="0"/>
                                                  <w:marBottom w:val="0"/>
                                                  <w:divBdr>
                                                    <w:top w:val="single" w:sz="6" w:space="0" w:color="ABABAB"/>
                                                    <w:left w:val="single" w:sz="6" w:space="0" w:color="ABABAB"/>
                                                    <w:bottom w:val="none" w:sz="0" w:space="0" w:color="auto"/>
                                                    <w:right w:val="single" w:sz="6" w:space="0" w:color="ABABAB"/>
                                                  </w:divBdr>
                                                  <w:divsChild>
                                                    <w:div w:id="1880892099">
                                                      <w:marLeft w:val="0"/>
                                                      <w:marRight w:val="0"/>
                                                      <w:marTop w:val="0"/>
                                                      <w:marBottom w:val="0"/>
                                                      <w:divBdr>
                                                        <w:top w:val="none" w:sz="0" w:space="0" w:color="auto"/>
                                                        <w:left w:val="none" w:sz="0" w:space="0" w:color="auto"/>
                                                        <w:bottom w:val="none" w:sz="0" w:space="0" w:color="auto"/>
                                                        <w:right w:val="none" w:sz="0" w:space="0" w:color="auto"/>
                                                      </w:divBdr>
                                                      <w:divsChild>
                                                        <w:div w:id="1626152915">
                                                          <w:marLeft w:val="0"/>
                                                          <w:marRight w:val="0"/>
                                                          <w:marTop w:val="0"/>
                                                          <w:marBottom w:val="0"/>
                                                          <w:divBdr>
                                                            <w:top w:val="none" w:sz="0" w:space="0" w:color="auto"/>
                                                            <w:left w:val="none" w:sz="0" w:space="0" w:color="auto"/>
                                                            <w:bottom w:val="none" w:sz="0" w:space="0" w:color="auto"/>
                                                            <w:right w:val="none" w:sz="0" w:space="0" w:color="auto"/>
                                                          </w:divBdr>
                                                          <w:divsChild>
                                                            <w:div w:id="728262986">
                                                              <w:marLeft w:val="0"/>
                                                              <w:marRight w:val="0"/>
                                                              <w:marTop w:val="0"/>
                                                              <w:marBottom w:val="0"/>
                                                              <w:divBdr>
                                                                <w:top w:val="none" w:sz="0" w:space="0" w:color="auto"/>
                                                                <w:left w:val="none" w:sz="0" w:space="0" w:color="auto"/>
                                                                <w:bottom w:val="none" w:sz="0" w:space="0" w:color="auto"/>
                                                                <w:right w:val="none" w:sz="0" w:space="0" w:color="auto"/>
                                                              </w:divBdr>
                                                              <w:divsChild>
                                                                <w:div w:id="1178077329">
                                                                  <w:marLeft w:val="0"/>
                                                                  <w:marRight w:val="0"/>
                                                                  <w:marTop w:val="0"/>
                                                                  <w:marBottom w:val="0"/>
                                                                  <w:divBdr>
                                                                    <w:top w:val="none" w:sz="0" w:space="0" w:color="auto"/>
                                                                    <w:left w:val="none" w:sz="0" w:space="0" w:color="auto"/>
                                                                    <w:bottom w:val="none" w:sz="0" w:space="0" w:color="auto"/>
                                                                    <w:right w:val="none" w:sz="0" w:space="0" w:color="auto"/>
                                                                  </w:divBdr>
                                                                  <w:divsChild>
                                                                    <w:div w:id="1445464320">
                                                                      <w:marLeft w:val="-75"/>
                                                                      <w:marRight w:val="0"/>
                                                                      <w:marTop w:val="30"/>
                                                                      <w:marBottom w:val="30"/>
                                                                      <w:divBdr>
                                                                        <w:top w:val="none" w:sz="0" w:space="0" w:color="auto"/>
                                                                        <w:left w:val="none" w:sz="0" w:space="0" w:color="auto"/>
                                                                        <w:bottom w:val="none" w:sz="0" w:space="0" w:color="auto"/>
                                                                        <w:right w:val="none" w:sz="0" w:space="0" w:color="auto"/>
                                                                      </w:divBdr>
                                                                      <w:divsChild>
                                                                        <w:div w:id="509291882">
                                                                          <w:marLeft w:val="0"/>
                                                                          <w:marRight w:val="0"/>
                                                                          <w:marTop w:val="0"/>
                                                                          <w:marBottom w:val="0"/>
                                                                          <w:divBdr>
                                                                            <w:top w:val="none" w:sz="0" w:space="0" w:color="auto"/>
                                                                            <w:left w:val="none" w:sz="0" w:space="0" w:color="auto"/>
                                                                            <w:bottom w:val="none" w:sz="0" w:space="0" w:color="auto"/>
                                                                            <w:right w:val="none" w:sz="0" w:space="0" w:color="auto"/>
                                                                          </w:divBdr>
                                                                          <w:divsChild>
                                                                            <w:div w:id="1330332534">
                                                                              <w:marLeft w:val="0"/>
                                                                              <w:marRight w:val="0"/>
                                                                              <w:marTop w:val="0"/>
                                                                              <w:marBottom w:val="0"/>
                                                                              <w:divBdr>
                                                                                <w:top w:val="none" w:sz="0" w:space="0" w:color="auto"/>
                                                                                <w:left w:val="none" w:sz="0" w:space="0" w:color="auto"/>
                                                                                <w:bottom w:val="none" w:sz="0" w:space="0" w:color="auto"/>
                                                                                <w:right w:val="none" w:sz="0" w:space="0" w:color="auto"/>
                                                                              </w:divBdr>
                                                                              <w:divsChild>
                                                                                <w:div w:id="789930627">
                                                                                  <w:marLeft w:val="0"/>
                                                                                  <w:marRight w:val="0"/>
                                                                                  <w:marTop w:val="0"/>
                                                                                  <w:marBottom w:val="0"/>
                                                                                  <w:divBdr>
                                                                                    <w:top w:val="none" w:sz="0" w:space="0" w:color="auto"/>
                                                                                    <w:left w:val="none" w:sz="0" w:space="0" w:color="auto"/>
                                                                                    <w:bottom w:val="none" w:sz="0" w:space="0" w:color="auto"/>
                                                                                    <w:right w:val="none" w:sz="0" w:space="0" w:color="auto"/>
                                                                                  </w:divBdr>
                                                                                  <w:divsChild>
                                                                                    <w:div w:id="108016825">
                                                                                      <w:marLeft w:val="0"/>
                                                                                      <w:marRight w:val="0"/>
                                                                                      <w:marTop w:val="0"/>
                                                                                      <w:marBottom w:val="0"/>
                                                                                      <w:divBdr>
                                                                                        <w:top w:val="none" w:sz="0" w:space="0" w:color="auto"/>
                                                                                        <w:left w:val="none" w:sz="0" w:space="0" w:color="auto"/>
                                                                                        <w:bottom w:val="none" w:sz="0" w:space="0" w:color="auto"/>
                                                                                        <w:right w:val="none" w:sz="0" w:space="0" w:color="auto"/>
                                                                                      </w:divBdr>
                                                                                      <w:divsChild>
                                                                                        <w:div w:id="1145319594">
                                                                                          <w:marLeft w:val="0"/>
                                                                                          <w:marRight w:val="0"/>
                                                                                          <w:marTop w:val="0"/>
                                                                                          <w:marBottom w:val="0"/>
                                                                                          <w:divBdr>
                                                                                            <w:top w:val="none" w:sz="0" w:space="0" w:color="auto"/>
                                                                                            <w:left w:val="none" w:sz="0" w:space="0" w:color="auto"/>
                                                                                            <w:bottom w:val="none" w:sz="0" w:space="0" w:color="auto"/>
                                                                                            <w:right w:val="none" w:sz="0" w:space="0" w:color="auto"/>
                                                                                          </w:divBdr>
                                                                                        </w:div>
                                                                                        <w:div w:id="19098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089631">
      <w:bodyDiv w:val="1"/>
      <w:marLeft w:val="0"/>
      <w:marRight w:val="0"/>
      <w:marTop w:val="0"/>
      <w:marBottom w:val="0"/>
      <w:divBdr>
        <w:top w:val="none" w:sz="0" w:space="0" w:color="auto"/>
        <w:left w:val="none" w:sz="0" w:space="0" w:color="auto"/>
        <w:bottom w:val="none" w:sz="0" w:space="0" w:color="auto"/>
        <w:right w:val="none" w:sz="0" w:space="0" w:color="auto"/>
      </w:divBdr>
      <w:divsChild>
        <w:div w:id="1830710735">
          <w:marLeft w:val="288"/>
          <w:marRight w:val="0"/>
          <w:marTop w:val="120"/>
          <w:marBottom w:val="0"/>
          <w:divBdr>
            <w:top w:val="none" w:sz="0" w:space="0" w:color="auto"/>
            <w:left w:val="none" w:sz="0" w:space="0" w:color="auto"/>
            <w:bottom w:val="none" w:sz="0" w:space="0" w:color="auto"/>
            <w:right w:val="none" w:sz="0" w:space="0" w:color="auto"/>
          </w:divBdr>
        </w:div>
        <w:div w:id="1706902351">
          <w:marLeft w:val="562"/>
          <w:marRight w:val="0"/>
          <w:marTop w:val="120"/>
          <w:marBottom w:val="0"/>
          <w:divBdr>
            <w:top w:val="none" w:sz="0" w:space="0" w:color="auto"/>
            <w:left w:val="none" w:sz="0" w:space="0" w:color="auto"/>
            <w:bottom w:val="none" w:sz="0" w:space="0" w:color="auto"/>
            <w:right w:val="none" w:sz="0" w:space="0" w:color="auto"/>
          </w:divBdr>
        </w:div>
        <w:div w:id="1567254133">
          <w:marLeft w:val="562"/>
          <w:marRight w:val="0"/>
          <w:marTop w:val="120"/>
          <w:marBottom w:val="0"/>
          <w:divBdr>
            <w:top w:val="none" w:sz="0" w:space="0" w:color="auto"/>
            <w:left w:val="none" w:sz="0" w:space="0" w:color="auto"/>
            <w:bottom w:val="none" w:sz="0" w:space="0" w:color="auto"/>
            <w:right w:val="none" w:sz="0" w:space="0" w:color="auto"/>
          </w:divBdr>
        </w:div>
        <w:div w:id="1319380466">
          <w:marLeft w:val="288"/>
          <w:marRight w:val="0"/>
          <w:marTop w:val="120"/>
          <w:marBottom w:val="0"/>
          <w:divBdr>
            <w:top w:val="none" w:sz="0" w:space="0" w:color="auto"/>
            <w:left w:val="none" w:sz="0" w:space="0" w:color="auto"/>
            <w:bottom w:val="none" w:sz="0" w:space="0" w:color="auto"/>
            <w:right w:val="none" w:sz="0" w:space="0" w:color="auto"/>
          </w:divBdr>
        </w:div>
        <w:div w:id="2105999579">
          <w:marLeft w:val="288"/>
          <w:marRight w:val="0"/>
          <w:marTop w:val="120"/>
          <w:marBottom w:val="0"/>
          <w:divBdr>
            <w:top w:val="none" w:sz="0" w:space="0" w:color="auto"/>
            <w:left w:val="none" w:sz="0" w:space="0" w:color="auto"/>
            <w:bottom w:val="none" w:sz="0" w:space="0" w:color="auto"/>
            <w:right w:val="none" w:sz="0" w:space="0" w:color="auto"/>
          </w:divBdr>
        </w:div>
        <w:div w:id="810514328">
          <w:marLeft w:val="288"/>
          <w:marRight w:val="0"/>
          <w:marTop w:val="120"/>
          <w:marBottom w:val="0"/>
          <w:divBdr>
            <w:top w:val="none" w:sz="0" w:space="0" w:color="auto"/>
            <w:left w:val="none" w:sz="0" w:space="0" w:color="auto"/>
            <w:bottom w:val="none" w:sz="0" w:space="0" w:color="auto"/>
            <w:right w:val="none" w:sz="0" w:space="0" w:color="auto"/>
          </w:divBdr>
        </w:div>
        <w:div w:id="1746763083">
          <w:marLeft w:val="562"/>
          <w:marRight w:val="0"/>
          <w:marTop w:val="120"/>
          <w:marBottom w:val="0"/>
          <w:divBdr>
            <w:top w:val="none" w:sz="0" w:space="0" w:color="auto"/>
            <w:left w:val="none" w:sz="0" w:space="0" w:color="auto"/>
            <w:bottom w:val="none" w:sz="0" w:space="0" w:color="auto"/>
            <w:right w:val="none" w:sz="0" w:space="0" w:color="auto"/>
          </w:divBdr>
        </w:div>
        <w:div w:id="898907372">
          <w:marLeft w:val="562"/>
          <w:marRight w:val="0"/>
          <w:marTop w:val="120"/>
          <w:marBottom w:val="0"/>
          <w:divBdr>
            <w:top w:val="none" w:sz="0" w:space="0" w:color="auto"/>
            <w:left w:val="none" w:sz="0" w:space="0" w:color="auto"/>
            <w:bottom w:val="none" w:sz="0" w:space="0" w:color="auto"/>
            <w:right w:val="none" w:sz="0" w:space="0" w:color="auto"/>
          </w:divBdr>
        </w:div>
      </w:divsChild>
    </w:div>
    <w:div w:id="1558665658">
      <w:bodyDiv w:val="1"/>
      <w:marLeft w:val="0"/>
      <w:marRight w:val="0"/>
      <w:marTop w:val="0"/>
      <w:marBottom w:val="0"/>
      <w:divBdr>
        <w:top w:val="none" w:sz="0" w:space="0" w:color="auto"/>
        <w:left w:val="none" w:sz="0" w:space="0" w:color="auto"/>
        <w:bottom w:val="none" w:sz="0" w:space="0" w:color="auto"/>
        <w:right w:val="none" w:sz="0" w:space="0" w:color="auto"/>
      </w:divBdr>
      <w:divsChild>
        <w:div w:id="249238321">
          <w:marLeft w:val="274"/>
          <w:marRight w:val="0"/>
          <w:marTop w:val="0"/>
          <w:marBottom w:val="0"/>
          <w:divBdr>
            <w:top w:val="none" w:sz="0" w:space="0" w:color="auto"/>
            <w:left w:val="none" w:sz="0" w:space="0" w:color="auto"/>
            <w:bottom w:val="none" w:sz="0" w:space="0" w:color="auto"/>
            <w:right w:val="none" w:sz="0" w:space="0" w:color="auto"/>
          </w:divBdr>
        </w:div>
      </w:divsChild>
    </w:div>
    <w:div w:id="1864589641">
      <w:bodyDiv w:val="1"/>
      <w:marLeft w:val="0"/>
      <w:marRight w:val="0"/>
      <w:marTop w:val="0"/>
      <w:marBottom w:val="0"/>
      <w:divBdr>
        <w:top w:val="none" w:sz="0" w:space="0" w:color="auto"/>
        <w:left w:val="none" w:sz="0" w:space="0" w:color="auto"/>
        <w:bottom w:val="none" w:sz="0" w:space="0" w:color="auto"/>
        <w:right w:val="none" w:sz="0" w:space="0" w:color="auto"/>
      </w:divBdr>
      <w:divsChild>
        <w:div w:id="1501919917">
          <w:marLeft w:val="274"/>
          <w:marRight w:val="0"/>
          <w:marTop w:val="0"/>
          <w:marBottom w:val="0"/>
          <w:divBdr>
            <w:top w:val="none" w:sz="0" w:space="0" w:color="auto"/>
            <w:left w:val="none" w:sz="0" w:space="0" w:color="auto"/>
            <w:bottom w:val="none" w:sz="0" w:space="0" w:color="auto"/>
            <w:right w:val="none" w:sz="0" w:space="0" w:color="auto"/>
          </w:divBdr>
        </w:div>
      </w:divsChild>
    </w:div>
    <w:div w:id="2079090307">
      <w:bodyDiv w:val="1"/>
      <w:marLeft w:val="0"/>
      <w:marRight w:val="0"/>
      <w:marTop w:val="0"/>
      <w:marBottom w:val="0"/>
      <w:divBdr>
        <w:top w:val="none" w:sz="0" w:space="0" w:color="auto"/>
        <w:left w:val="none" w:sz="0" w:space="0" w:color="auto"/>
        <w:bottom w:val="none" w:sz="0" w:space="0" w:color="auto"/>
        <w:right w:val="none" w:sz="0" w:space="0" w:color="auto"/>
      </w:divBdr>
      <w:divsChild>
        <w:div w:id="615647200">
          <w:marLeft w:val="274"/>
          <w:marRight w:val="0"/>
          <w:marTop w:val="0"/>
          <w:marBottom w:val="0"/>
          <w:divBdr>
            <w:top w:val="none" w:sz="0" w:space="0" w:color="auto"/>
            <w:left w:val="none" w:sz="0" w:space="0" w:color="auto"/>
            <w:bottom w:val="none" w:sz="0" w:space="0" w:color="auto"/>
            <w:right w:val="none" w:sz="0" w:space="0" w:color="auto"/>
          </w:divBdr>
        </w:div>
        <w:div w:id="198187788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ther.osnabrugge@geberi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phinxwordtgeberit.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hinxwordtgeberit.nl/conversi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espr.nl/geberit-download-sphinx-wordt-geberit-producten-blijven-hetzelf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18C057363F748B686FBC4A5A30CDA" ma:contentTypeVersion="6" ma:contentTypeDescription="Create a new document." ma:contentTypeScope="" ma:versionID="f11b10d8ee26abb1f3e10b989c5c3da8">
  <xsd:schema xmlns:xsd="http://www.w3.org/2001/XMLSchema" xmlns:xs="http://www.w3.org/2001/XMLSchema" xmlns:p="http://schemas.microsoft.com/office/2006/metadata/properties" xmlns:ns2="2cd222b9-92c5-4878-8ee0-42d7cbe3c5ac" xmlns:ns3="daac7148-7842-4b62-83de-1c0b007d8aaa" targetNamespace="http://schemas.microsoft.com/office/2006/metadata/properties" ma:root="true" ma:fieldsID="3c2c03ec1afb3b10016f53d7b811a02a" ns2:_="" ns3:_="">
    <xsd:import namespace="2cd222b9-92c5-4878-8ee0-42d7cbe3c5ac"/>
    <xsd:import namespace="daac7148-7842-4b62-83de-1c0b007d8a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22b9-92c5-4878-8ee0-42d7cbe3c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ac7148-7842-4b62-83de-1c0b007d8a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81E7A-D8C3-4AA2-B6EA-36834E9F3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22b9-92c5-4878-8ee0-42d7cbe3c5ac"/>
    <ds:schemaRef ds:uri="daac7148-7842-4b62-83de-1c0b007d8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B5B90-A24D-4117-9F11-E4D1C39B01B3}">
  <ds:schemaRefs>
    <ds:schemaRef ds:uri="http://schemas.microsoft.com/sharepoint/v3/contenttype/forms"/>
  </ds:schemaRefs>
</ds:datastoreItem>
</file>

<file path=customXml/itemProps3.xml><?xml version="1.0" encoding="utf-8"?>
<ds:datastoreItem xmlns:ds="http://schemas.openxmlformats.org/officeDocument/2006/customXml" ds:itemID="{43B87B2F-F3D1-402D-A6EC-D55F3239F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43A386-D6C3-A745-8504-B99327C2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C:\Users\greol\Desktop\Template Press Release.dotx</Template>
  <TotalTime>0</TotalTime>
  <Pages>1</Pages>
  <Words>607</Words>
  <Characters>3342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Geberit</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Olaf Grewe</dc:creator>
  <cp:lastModifiedBy>Michelle de Ruiter</cp:lastModifiedBy>
  <cp:revision>2</cp:revision>
  <cp:lastPrinted>2019-10-22T06:39:00Z</cp:lastPrinted>
  <dcterms:created xsi:type="dcterms:W3CDTF">2019-10-22T06:39:00Z</dcterms:created>
  <dcterms:modified xsi:type="dcterms:W3CDTF">2019-10-22T06:39:00Z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0x0101008D018C057363F748B686FBC4A5A30CDA</vt:lpwstr>
  </property>
  <property fmtid="{D5CDD505-2E9C-101B-9397-08002B2CF9AE}" pid="3" name="MSIP_Label_583d9081-ff0c-403e-9495-6ce7896734ce_Enabled">
    <vt:lpwstr>True</vt:lpwstr>
  </property>
  <property fmtid="{D5CDD505-2E9C-101B-9397-08002B2CF9AE}" pid="4" name="MSIP_Label_583d9081-ff0c-403e-9495-6ce7896734ce_SiteId">
    <vt:lpwstr>49c79685-7e11-437a-bb25-eba58fc041f5</vt:lpwstr>
  </property>
  <property fmtid="{D5CDD505-2E9C-101B-9397-08002B2CF9AE}" pid="5" name="MSIP_Label_583d9081-ff0c-403e-9495-6ce7896734ce_Owner">
    <vt:lpwstr>esther.osnabrugge@geberit.com</vt:lpwstr>
  </property>
  <property fmtid="{D5CDD505-2E9C-101B-9397-08002B2CF9AE}" pid="6" name="MSIP_Label_583d9081-ff0c-403e-9495-6ce7896734ce_SetDate">
    <vt:lpwstr>2019-02-21T15:08:51.9804626Z</vt:lpwstr>
  </property>
  <property fmtid="{D5CDD505-2E9C-101B-9397-08002B2CF9AE}" pid="7" name="MSIP_Label_583d9081-ff0c-403e-9495-6ce7896734ce_Name">
    <vt:lpwstr>Internal</vt:lpwstr>
  </property>
  <property fmtid="{D5CDD505-2E9C-101B-9397-08002B2CF9AE}" pid="8" name="MSIP_Label_583d9081-ff0c-403e-9495-6ce7896734ce_Application">
    <vt:lpwstr>Microsoft Azure Information Protection</vt:lpwstr>
  </property>
  <property fmtid="{D5CDD505-2E9C-101B-9397-08002B2CF9AE}" pid="9" name="MSIP_Label_583d9081-ff0c-403e-9495-6ce7896734ce_Extended_MSFT_Method">
    <vt:lpwstr>Automatic</vt:lpwstr>
  </property>
  <property fmtid="{D5CDD505-2E9C-101B-9397-08002B2CF9AE}" pid="10" name="Sensitivity">
    <vt:lpwstr>Internal</vt:lpwstr>
  </property>
</Properties>
</file>